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702962" w14:paraId="7A4A00E8" w14:textId="77777777" w:rsidTr="003873F7">
        <w:trPr>
          <w:gridAfter w:val="1"/>
          <w:wAfter w:w="2835" w:type="dxa"/>
          <w:cantSplit/>
          <w:trHeight w:val="569"/>
        </w:trPr>
        <w:tc>
          <w:tcPr>
            <w:tcW w:w="4786" w:type="dxa"/>
            <w:shd w:val="clear" w:color="auto" w:fill="BFBFBF"/>
            <w:vAlign w:val="center"/>
          </w:tcPr>
          <w:p w14:paraId="7A4A00E6" w14:textId="77777777" w:rsidR="00CE7C52" w:rsidRPr="009E2B84" w:rsidRDefault="00902511" w:rsidP="003873F7">
            <w:pPr>
              <w:keepNext/>
              <w:shd w:val="clear" w:color="auto" w:fill="BFBFBF"/>
              <w:jc w:val="center"/>
              <w:outlineLvl w:val="0"/>
              <w:rPr>
                <w:b/>
              </w:rPr>
            </w:pPr>
            <w:r>
              <w:rPr>
                <w:noProof/>
              </w:rPr>
              <w:drawing>
                <wp:anchor distT="0" distB="0" distL="114300" distR="114300" simplePos="0" relativeHeight="251658240" behindDoc="1" locked="0" layoutInCell="0" allowOverlap="1" wp14:anchorId="7A4A01C3" wp14:editId="7A4A01C4">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26820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7A4A00E7" w14:textId="77777777" w:rsidR="00CE7C52" w:rsidRPr="009E2B84" w:rsidRDefault="00902511" w:rsidP="003873F7">
            <w:pPr>
              <w:jc w:val="center"/>
              <w:rPr>
                <w:b/>
              </w:rPr>
            </w:pPr>
            <w:r w:rsidRPr="009E2B84">
              <w:rPr>
                <w:b/>
              </w:rPr>
              <w:t>ON</w:t>
            </w:r>
          </w:p>
        </w:tc>
      </w:tr>
      <w:tr w:rsidR="00702962" w14:paraId="7A4A00EB" w14:textId="77777777" w:rsidTr="003873F7">
        <w:trPr>
          <w:gridAfter w:val="1"/>
          <w:wAfter w:w="2835" w:type="dxa"/>
          <w:cantSplit/>
          <w:trHeight w:val="654"/>
        </w:trPr>
        <w:tc>
          <w:tcPr>
            <w:tcW w:w="4786" w:type="dxa"/>
            <w:tcBorders>
              <w:bottom w:val="nil"/>
            </w:tcBorders>
            <w:vAlign w:val="center"/>
          </w:tcPr>
          <w:p w14:paraId="7A4A00E9" w14:textId="77777777" w:rsidR="00CE7C52" w:rsidRPr="006B58F6" w:rsidRDefault="00902511" w:rsidP="003873F7">
            <w:pPr>
              <w:jc w:val="center"/>
              <w:rPr>
                <w:b/>
              </w:rPr>
            </w:pPr>
            <w:r>
              <w:rPr>
                <w:b/>
              </w:rPr>
              <w:t>COUNCIL</w:t>
            </w:r>
          </w:p>
        </w:tc>
        <w:tc>
          <w:tcPr>
            <w:tcW w:w="2268" w:type="dxa"/>
            <w:gridSpan w:val="2"/>
            <w:tcBorders>
              <w:bottom w:val="nil"/>
            </w:tcBorders>
            <w:vAlign w:val="center"/>
          </w:tcPr>
          <w:p w14:paraId="7A4A00EA" w14:textId="77777777" w:rsidR="00CE7C52" w:rsidRPr="006B58F6" w:rsidRDefault="00902511" w:rsidP="003873F7">
            <w:pPr>
              <w:jc w:val="center"/>
              <w:rPr>
                <w:b/>
              </w:rPr>
            </w:pPr>
            <w:r>
              <w:rPr>
                <w:b/>
              </w:rPr>
              <w:t>27</w:t>
            </w:r>
            <w:r w:rsidRPr="002F4215">
              <w:rPr>
                <w:b/>
                <w:vertAlign w:val="superscript"/>
              </w:rPr>
              <w:t>TH</w:t>
            </w:r>
            <w:r>
              <w:rPr>
                <w:b/>
              </w:rPr>
              <w:t xml:space="preserve"> January 2021 </w:t>
            </w:r>
          </w:p>
        </w:tc>
      </w:tr>
      <w:tr w:rsidR="00702962" w14:paraId="7A4A00ED" w14:textId="77777777" w:rsidTr="003873F7">
        <w:trPr>
          <w:gridAfter w:val="1"/>
          <w:wAfter w:w="2835" w:type="dxa"/>
          <w:cantSplit/>
          <w:trHeight w:val="560"/>
        </w:trPr>
        <w:tc>
          <w:tcPr>
            <w:tcW w:w="7054" w:type="dxa"/>
            <w:gridSpan w:val="3"/>
            <w:tcBorders>
              <w:left w:val="nil"/>
              <w:right w:val="nil"/>
            </w:tcBorders>
          </w:tcPr>
          <w:p w14:paraId="7A4A00EC" w14:textId="77777777" w:rsidR="00CE7C52" w:rsidRPr="009E2B84" w:rsidRDefault="00902511" w:rsidP="003873F7">
            <w:pPr>
              <w:jc w:val="right"/>
              <w:rPr>
                <w:sz w:val="8"/>
              </w:rPr>
            </w:pPr>
          </w:p>
        </w:tc>
      </w:tr>
      <w:tr w:rsidR="00702962" w14:paraId="7A4A00F0" w14:textId="77777777" w:rsidTr="003873F7">
        <w:trPr>
          <w:cantSplit/>
        </w:trPr>
        <w:tc>
          <w:tcPr>
            <w:tcW w:w="6912" w:type="dxa"/>
            <w:gridSpan w:val="2"/>
            <w:shd w:val="clear" w:color="auto" w:fill="BFBFBF"/>
            <w:vAlign w:val="center"/>
          </w:tcPr>
          <w:p w14:paraId="7A4A00EE" w14:textId="77777777" w:rsidR="00CE7C52" w:rsidRPr="009E2B84" w:rsidRDefault="00902511" w:rsidP="003873F7">
            <w:pPr>
              <w:jc w:val="center"/>
              <w:rPr>
                <w:b/>
              </w:rPr>
            </w:pPr>
            <w:r w:rsidRPr="009E2B84">
              <w:rPr>
                <w:b/>
              </w:rPr>
              <w:t>TITLE</w:t>
            </w:r>
          </w:p>
        </w:tc>
        <w:tc>
          <w:tcPr>
            <w:tcW w:w="2977" w:type="dxa"/>
            <w:gridSpan w:val="2"/>
            <w:shd w:val="clear" w:color="auto" w:fill="BFBFBF"/>
            <w:vAlign w:val="center"/>
          </w:tcPr>
          <w:p w14:paraId="7A4A00EF" w14:textId="77777777" w:rsidR="00CE7C52" w:rsidRPr="009E2B84" w:rsidRDefault="00902511" w:rsidP="003873F7">
            <w:pPr>
              <w:jc w:val="center"/>
              <w:rPr>
                <w:b/>
              </w:rPr>
            </w:pPr>
            <w:r>
              <w:rPr>
                <w:b/>
              </w:rPr>
              <w:t>REPORT OF</w:t>
            </w:r>
          </w:p>
        </w:tc>
      </w:tr>
      <w:tr w:rsidR="00702962" w14:paraId="7A4A00F3" w14:textId="77777777" w:rsidTr="003873F7">
        <w:trPr>
          <w:cantSplit/>
          <w:trHeight w:val="667"/>
        </w:trPr>
        <w:tc>
          <w:tcPr>
            <w:tcW w:w="6912" w:type="dxa"/>
            <w:gridSpan w:val="2"/>
            <w:vAlign w:val="center"/>
          </w:tcPr>
          <w:p w14:paraId="7A4A00F1" w14:textId="77777777" w:rsidR="00CE7C52" w:rsidRPr="009E2B84" w:rsidRDefault="00902511" w:rsidP="003873F7">
            <w:pPr>
              <w:rPr>
                <w:b/>
              </w:rPr>
            </w:pPr>
            <w:r>
              <w:rPr>
                <w:b/>
              </w:rPr>
              <w:t>National Register of hackney and private hire licences</w:t>
            </w:r>
          </w:p>
        </w:tc>
        <w:tc>
          <w:tcPr>
            <w:tcW w:w="2977" w:type="dxa"/>
            <w:gridSpan w:val="2"/>
            <w:vAlign w:val="center"/>
          </w:tcPr>
          <w:p w14:paraId="7A4A00F2" w14:textId="77777777" w:rsidR="00CE7C52" w:rsidRPr="001A54F4" w:rsidRDefault="00902511" w:rsidP="003873F7">
            <w:pPr>
              <w:rPr>
                <w:b/>
              </w:rPr>
            </w:pPr>
            <w:r>
              <w:rPr>
                <w:b/>
                <w:szCs w:val="22"/>
              </w:rPr>
              <w:t>Shared Services Lead – Legal and Deputy Monitoring Officer</w:t>
            </w:r>
            <w:r>
              <w:rPr>
                <w:b/>
              </w:rPr>
              <w:t xml:space="preserve"> </w:t>
            </w:r>
            <w:r>
              <w:rPr>
                <w:b/>
              </w:rPr>
              <w:fldChar w:fldCharType="begin"/>
            </w:r>
            <w:r>
              <w:rPr>
                <w:b/>
              </w:rPr>
              <w:instrText xml:space="preserve"> DOCPROPERTY  LeadDirector  \* MERGEFORMAT </w:instrText>
            </w:r>
            <w:r>
              <w:rPr>
                <w:b/>
              </w:rPr>
              <w:fldChar w:fldCharType="end"/>
            </w:r>
          </w:p>
        </w:tc>
      </w:tr>
    </w:tbl>
    <w:p w14:paraId="7A4A00F4" w14:textId="77777777" w:rsidR="00CE7C52" w:rsidRPr="009E2B84" w:rsidRDefault="00902511" w:rsidP="00CE7C52"/>
    <w:p w14:paraId="7A4A00F5" w14:textId="77777777" w:rsidR="00CE7C52" w:rsidRDefault="00902511" w:rsidP="00CE7C52">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702962" w14:paraId="7A4A00FB" w14:textId="77777777" w:rsidTr="003873F7">
        <w:tc>
          <w:tcPr>
            <w:tcW w:w="6652" w:type="dxa"/>
            <w:shd w:val="clear" w:color="auto" w:fill="auto"/>
          </w:tcPr>
          <w:p w14:paraId="7A4A00F6" w14:textId="77777777" w:rsidR="00CE7C52" w:rsidRDefault="00902511" w:rsidP="003873F7">
            <w:pPr>
              <w:rPr>
                <w:szCs w:val="22"/>
              </w:rPr>
            </w:pPr>
          </w:p>
          <w:p w14:paraId="7A4A00F7" w14:textId="77777777" w:rsidR="00CE7C52" w:rsidRPr="009C1143" w:rsidRDefault="00902511" w:rsidP="003873F7">
            <w:pPr>
              <w:rPr>
                <w:szCs w:val="22"/>
              </w:rPr>
            </w:pPr>
            <w:r>
              <w:rPr>
                <w:szCs w:val="22"/>
              </w:rPr>
              <w:t>Is this report confidential?</w:t>
            </w:r>
          </w:p>
        </w:tc>
        <w:tc>
          <w:tcPr>
            <w:tcW w:w="3266" w:type="dxa"/>
            <w:shd w:val="clear" w:color="auto" w:fill="auto"/>
          </w:tcPr>
          <w:p w14:paraId="7A4A00F8" w14:textId="77777777" w:rsidR="00CE7C52" w:rsidRDefault="00902511" w:rsidP="003873F7">
            <w:pPr>
              <w:rPr>
                <w:b/>
                <w:szCs w:val="22"/>
              </w:rPr>
            </w:pPr>
          </w:p>
          <w:p w14:paraId="7A4A00F9" w14:textId="77777777" w:rsidR="00CE7C52" w:rsidRPr="00F3057A" w:rsidRDefault="00902511" w:rsidP="003873F7">
            <w:pPr>
              <w:rPr>
                <w:b/>
                <w:szCs w:val="22"/>
              </w:rPr>
            </w:pPr>
            <w:r w:rsidRPr="00F3057A">
              <w:rPr>
                <w:b/>
                <w:szCs w:val="22"/>
              </w:rPr>
              <w:t xml:space="preserve">No </w:t>
            </w:r>
          </w:p>
          <w:p w14:paraId="7A4A00FA" w14:textId="77777777" w:rsidR="00CE7C52" w:rsidRPr="009C1143" w:rsidRDefault="00902511" w:rsidP="003873F7">
            <w:pPr>
              <w:rPr>
                <w:szCs w:val="22"/>
              </w:rPr>
            </w:pPr>
          </w:p>
        </w:tc>
      </w:tr>
    </w:tbl>
    <w:p w14:paraId="7A4A00FC" w14:textId="77777777" w:rsidR="00CE7C52" w:rsidRPr="00C278CB" w:rsidRDefault="00902511" w:rsidP="00CE7C52">
      <w:pPr>
        <w:jc w:val="center"/>
        <w:rPr>
          <w:b/>
          <w:sz w:val="16"/>
          <w:szCs w:val="16"/>
        </w:rPr>
      </w:pPr>
    </w:p>
    <w:p w14:paraId="7A4A00FD" w14:textId="77777777" w:rsidR="00CE7C52" w:rsidRPr="00C278CB" w:rsidRDefault="00902511" w:rsidP="00CE7C52">
      <w:pPr>
        <w:tabs>
          <w:tab w:val="left" w:pos="567"/>
        </w:tabs>
        <w:ind w:left="567" w:hanging="567"/>
        <w:rPr>
          <w:sz w:val="16"/>
          <w:szCs w:val="16"/>
        </w:rPr>
      </w:pPr>
    </w:p>
    <w:p w14:paraId="7A4A00FE" w14:textId="77777777" w:rsidR="00CE7C52" w:rsidRPr="002F4215" w:rsidRDefault="00902511" w:rsidP="00CE7C52">
      <w:pPr>
        <w:keepNext/>
        <w:tabs>
          <w:tab w:val="left" w:pos="567"/>
        </w:tabs>
        <w:outlineLvl w:val="0"/>
        <w:rPr>
          <w:rFonts w:cs="Arial"/>
          <w:b/>
          <w:szCs w:val="22"/>
        </w:rPr>
      </w:pPr>
      <w:r w:rsidRPr="002F4215">
        <w:rPr>
          <w:rFonts w:cs="Arial"/>
          <w:b/>
          <w:szCs w:val="22"/>
        </w:rPr>
        <w:t xml:space="preserve">PURPOSE OF THE REPORT  </w:t>
      </w:r>
    </w:p>
    <w:p w14:paraId="7A4A00FF" w14:textId="77777777" w:rsidR="00CE7C52" w:rsidRPr="002F4215" w:rsidRDefault="00902511" w:rsidP="00CE7C52">
      <w:pPr>
        <w:keepNext/>
        <w:tabs>
          <w:tab w:val="left" w:pos="567"/>
        </w:tabs>
        <w:ind w:left="567" w:hanging="567"/>
        <w:outlineLvl w:val="0"/>
        <w:rPr>
          <w:rFonts w:cs="Arial"/>
          <w:b/>
          <w:szCs w:val="22"/>
        </w:rPr>
      </w:pPr>
    </w:p>
    <w:p w14:paraId="7A4A0100" w14:textId="77777777" w:rsidR="00CE7C52" w:rsidRPr="008727FB" w:rsidRDefault="00902511" w:rsidP="008727FB">
      <w:pPr>
        <w:pStyle w:val="ListParagraph"/>
        <w:keepNext/>
        <w:numPr>
          <w:ilvl w:val="0"/>
          <w:numId w:val="8"/>
        </w:numPr>
        <w:spacing w:line="240" w:lineRule="auto"/>
        <w:outlineLvl w:val="0"/>
        <w:rPr>
          <w:rFonts w:cs="Arial"/>
          <w:b/>
        </w:rPr>
      </w:pPr>
      <w:r w:rsidRPr="002F4215">
        <w:rPr>
          <w:rFonts w:cs="Arial"/>
        </w:rPr>
        <w:t>Considering the outcome of the consultation exercise undertaken throughout September and October 2020 (summarised in section 2</w:t>
      </w:r>
      <w:r>
        <w:rPr>
          <w:rFonts w:cs="Arial"/>
        </w:rPr>
        <w:t>5</w:t>
      </w:r>
      <w:r w:rsidRPr="002F4215">
        <w:rPr>
          <w:rFonts w:cs="Arial"/>
        </w:rPr>
        <w:t xml:space="preserve"> below) and the approval by the Licensing &amp; Public Safety Committee, this report invites members of the Council to formally adopt the new proposed </w:t>
      </w:r>
      <w:r w:rsidRPr="002F4215">
        <w:t xml:space="preserve">National register of hackney and private hire </w:t>
      </w:r>
      <w:r>
        <w:t>licences.</w:t>
      </w:r>
    </w:p>
    <w:p w14:paraId="7A4A0101" w14:textId="77777777" w:rsidR="00CE7C52" w:rsidRPr="002F4215" w:rsidRDefault="00902511" w:rsidP="00CE7C52">
      <w:pPr>
        <w:tabs>
          <w:tab w:val="left" w:pos="567"/>
        </w:tabs>
        <w:ind w:left="567" w:hanging="567"/>
        <w:rPr>
          <w:rFonts w:cs="Arial"/>
          <w:szCs w:val="22"/>
        </w:rPr>
      </w:pPr>
    </w:p>
    <w:p w14:paraId="7A4A0102" w14:textId="77777777" w:rsidR="00CE7C52" w:rsidRPr="002F4215" w:rsidRDefault="00902511" w:rsidP="00CE7C52">
      <w:pPr>
        <w:keepNext/>
        <w:tabs>
          <w:tab w:val="left" w:pos="567"/>
        </w:tabs>
        <w:outlineLvl w:val="0"/>
        <w:rPr>
          <w:rFonts w:cs="Arial"/>
          <w:b/>
          <w:szCs w:val="22"/>
        </w:rPr>
      </w:pPr>
      <w:r w:rsidRPr="002F4215">
        <w:rPr>
          <w:rFonts w:cs="Arial"/>
          <w:b/>
          <w:szCs w:val="22"/>
        </w:rPr>
        <w:t>RECOMMENDATIONS</w:t>
      </w:r>
    </w:p>
    <w:p w14:paraId="7A4A0103" w14:textId="77777777" w:rsidR="00CE7C52" w:rsidRPr="002F4215" w:rsidRDefault="00902511" w:rsidP="00CE7C52">
      <w:pPr>
        <w:keepNext/>
        <w:tabs>
          <w:tab w:val="left" w:pos="567"/>
        </w:tabs>
        <w:ind w:left="567"/>
        <w:outlineLvl w:val="0"/>
        <w:rPr>
          <w:rFonts w:cs="Arial"/>
          <w:b/>
          <w:szCs w:val="22"/>
        </w:rPr>
      </w:pPr>
    </w:p>
    <w:p w14:paraId="7A4A0104" w14:textId="77777777" w:rsidR="00CE7C52" w:rsidRPr="002F4215" w:rsidRDefault="00902511" w:rsidP="00CE7C52">
      <w:pPr>
        <w:pStyle w:val="ListParagraph"/>
        <w:keepNext/>
        <w:numPr>
          <w:ilvl w:val="0"/>
          <w:numId w:val="8"/>
        </w:numPr>
        <w:outlineLvl w:val="0"/>
        <w:rPr>
          <w:rFonts w:cs="Arial"/>
        </w:rPr>
      </w:pPr>
      <w:r w:rsidRPr="002F4215">
        <w:rPr>
          <w:rFonts w:cs="Arial"/>
          <w:i/>
        </w:rPr>
        <w:t xml:space="preserve"> </w:t>
      </w:r>
      <w:r w:rsidRPr="002F4215">
        <w:rPr>
          <w:rFonts w:cs="Arial"/>
        </w:rPr>
        <w:t xml:space="preserve">Members are requested to note </w:t>
      </w:r>
      <w:r w:rsidRPr="002F4215">
        <w:rPr>
          <w:rFonts w:cs="Arial"/>
        </w:rPr>
        <w:t>the contents of the report.</w:t>
      </w:r>
    </w:p>
    <w:p w14:paraId="7A4A0105" w14:textId="77777777" w:rsidR="00CE7C52" w:rsidRPr="002F4215" w:rsidRDefault="00902511" w:rsidP="00CE7C52">
      <w:pPr>
        <w:pStyle w:val="ListParagraph"/>
        <w:keepNext/>
        <w:spacing w:line="240" w:lineRule="auto"/>
        <w:ind w:left="1080"/>
        <w:outlineLvl w:val="0"/>
        <w:rPr>
          <w:rFonts w:cs="Arial"/>
        </w:rPr>
      </w:pPr>
    </w:p>
    <w:p w14:paraId="7A4A0106" w14:textId="77777777" w:rsidR="00CE7C52" w:rsidRPr="002F4215" w:rsidRDefault="00902511" w:rsidP="00CE7C52">
      <w:pPr>
        <w:pStyle w:val="ListParagraph"/>
        <w:keepNext/>
        <w:numPr>
          <w:ilvl w:val="0"/>
          <w:numId w:val="8"/>
        </w:numPr>
        <w:spacing w:line="240" w:lineRule="auto"/>
        <w:outlineLvl w:val="0"/>
        <w:rPr>
          <w:rFonts w:cs="Arial"/>
        </w:rPr>
      </w:pPr>
      <w:r w:rsidRPr="002F4215">
        <w:rPr>
          <w:rFonts w:cs="Arial"/>
        </w:rPr>
        <w:t xml:space="preserve">Members are requested to formally adopt the agreed proposal following the approval by the Licensing and Public </w:t>
      </w:r>
      <w:r>
        <w:rPr>
          <w:rFonts w:cs="Arial"/>
        </w:rPr>
        <w:t>S</w:t>
      </w:r>
      <w:r w:rsidRPr="002F4215">
        <w:rPr>
          <w:rFonts w:cs="Arial"/>
        </w:rPr>
        <w:t>afety Committee on the 8</w:t>
      </w:r>
      <w:r w:rsidRPr="002F4215">
        <w:rPr>
          <w:rFonts w:cs="Arial"/>
          <w:vertAlign w:val="superscript"/>
        </w:rPr>
        <w:t>th</w:t>
      </w:r>
      <w:r w:rsidRPr="002F4215">
        <w:rPr>
          <w:rFonts w:cs="Arial"/>
        </w:rPr>
        <w:t xml:space="preserve"> December 2020. </w:t>
      </w:r>
    </w:p>
    <w:p w14:paraId="7A4A0107" w14:textId="77777777" w:rsidR="00CE7C52" w:rsidRPr="002F4215" w:rsidRDefault="00902511" w:rsidP="00CE7C52">
      <w:pPr>
        <w:pStyle w:val="ListParagraph"/>
        <w:keepNext/>
        <w:tabs>
          <w:tab w:val="left" w:pos="567"/>
        </w:tabs>
        <w:outlineLvl w:val="0"/>
        <w:rPr>
          <w:rFonts w:cs="Arial"/>
          <w:b/>
        </w:rPr>
      </w:pPr>
    </w:p>
    <w:p w14:paraId="7A4A0108" w14:textId="77777777" w:rsidR="00CE7C52" w:rsidRPr="002F4215" w:rsidRDefault="00902511" w:rsidP="00CE7C52">
      <w:pPr>
        <w:pStyle w:val="ListParagraph"/>
        <w:keepNext/>
        <w:tabs>
          <w:tab w:val="left" w:pos="567"/>
        </w:tabs>
        <w:outlineLvl w:val="0"/>
        <w:rPr>
          <w:rFonts w:cs="Arial"/>
          <w:b/>
        </w:rPr>
      </w:pPr>
    </w:p>
    <w:p w14:paraId="7A4A0109" w14:textId="77777777" w:rsidR="00CE7C52" w:rsidRPr="002F4215" w:rsidRDefault="00902511" w:rsidP="00CE7C52">
      <w:pPr>
        <w:tabs>
          <w:tab w:val="left" w:pos="567"/>
        </w:tabs>
        <w:ind w:left="567" w:hanging="567"/>
        <w:rPr>
          <w:rFonts w:cs="Arial"/>
          <w:b/>
          <w:szCs w:val="22"/>
        </w:rPr>
      </w:pPr>
      <w:r w:rsidRPr="002F4215">
        <w:rPr>
          <w:rFonts w:cs="Arial"/>
          <w:b/>
          <w:szCs w:val="22"/>
        </w:rPr>
        <w:t>REASONS FOR RECOMMENDATIONS</w:t>
      </w:r>
    </w:p>
    <w:p w14:paraId="7A4A010A" w14:textId="77777777" w:rsidR="00CE7C52" w:rsidRPr="002F4215" w:rsidRDefault="00902511" w:rsidP="00CE7C52">
      <w:pPr>
        <w:tabs>
          <w:tab w:val="left" w:pos="567"/>
        </w:tabs>
        <w:ind w:left="567" w:hanging="567"/>
        <w:rPr>
          <w:rFonts w:cs="Arial"/>
          <w:b/>
          <w:szCs w:val="22"/>
        </w:rPr>
      </w:pPr>
    </w:p>
    <w:p w14:paraId="7A4A010B" w14:textId="77777777" w:rsidR="00CE7C52" w:rsidRPr="00EA652E" w:rsidRDefault="00902511" w:rsidP="00CE7C52">
      <w:pPr>
        <w:pStyle w:val="ListParagraph"/>
        <w:numPr>
          <w:ilvl w:val="0"/>
          <w:numId w:val="8"/>
        </w:numPr>
        <w:autoSpaceDE w:val="0"/>
        <w:autoSpaceDN w:val="0"/>
        <w:adjustRightInd w:val="0"/>
        <w:rPr>
          <w:rFonts w:ascii="ArialMT" w:hAnsi="ArialMT" w:cs="ArialMT"/>
        </w:rPr>
      </w:pPr>
      <w:r w:rsidRPr="006A3E21">
        <w:rPr>
          <w:rFonts w:ascii="ArialMT" w:hAnsi="ArialMT" w:cs="ArialMT"/>
        </w:rPr>
        <w:t xml:space="preserve">Currently new applicants applying to the </w:t>
      </w:r>
      <w:r w:rsidRPr="006A3E21">
        <w:rPr>
          <w:rFonts w:ascii="ArialMT" w:hAnsi="ArialMT" w:cs="ArialMT"/>
        </w:rPr>
        <w:t>Licensing Authority for a Hackney Carriage Drivers</w:t>
      </w:r>
      <w:r>
        <w:rPr>
          <w:rFonts w:ascii="ArialMT" w:hAnsi="ArialMT" w:cs="ArialMT"/>
        </w:rPr>
        <w:t xml:space="preserve"> </w:t>
      </w:r>
      <w:r w:rsidRPr="00EA652E">
        <w:rPr>
          <w:rFonts w:ascii="ArialMT" w:hAnsi="ArialMT" w:cs="ArialMT"/>
        </w:rPr>
        <w:t>Licence or Private Hire Drivers Licence must advise the council if they have been refused a</w:t>
      </w:r>
      <w:r>
        <w:rPr>
          <w:rFonts w:ascii="ArialMT" w:hAnsi="ArialMT" w:cs="ArialMT"/>
        </w:rPr>
        <w:t xml:space="preserve"> </w:t>
      </w:r>
      <w:r w:rsidRPr="00EA652E">
        <w:rPr>
          <w:rFonts w:ascii="ArialMT" w:hAnsi="ArialMT" w:cs="ArialMT"/>
        </w:rPr>
        <w:t>licence or had a licence revoked by any other local authority. Currently, if drivers do not disclose this informa</w:t>
      </w:r>
      <w:r w:rsidRPr="00EA652E">
        <w:rPr>
          <w:rFonts w:ascii="ArialMT" w:hAnsi="ArialMT" w:cs="ArialMT"/>
        </w:rPr>
        <w:t>tion about a previous revocation or refusal of a licence, there is often no way for the licensing authority to find this information out.</w:t>
      </w:r>
    </w:p>
    <w:p w14:paraId="7A4A010C" w14:textId="77777777" w:rsidR="00CE7C52" w:rsidRDefault="00902511" w:rsidP="00CE7C52">
      <w:pPr>
        <w:autoSpaceDE w:val="0"/>
        <w:autoSpaceDN w:val="0"/>
        <w:adjustRightInd w:val="0"/>
        <w:rPr>
          <w:rFonts w:ascii="ArialMT" w:hAnsi="ArialMT" w:cs="ArialMT"/>
          <w:szCs w:val="22"/>
        </w:rPr>
      </w:pPr>
    </w:p>
    <w:p w14:paraId="7A4A010D" w14:textId="77777777" w:rsidR="00CE7C52" w:rsidRPr="00D768BB" w:rsidRDefault="00902511" w:rsidP="00CE7C52">
      <w:pPr>
        <w:pStyle w:val="ListParagraph"/>
        <w:numPr>
          <w:ilvl w:val="0"/>
          <w:numId w:val="8"/>
        </w:numPr>
        <w:autoSpaceDE w:val="0"/>
        <w:autoSpaceDN w:val="0"/>
        <w:adjustRightInd w:val="0"/>
        <w:rPr>
          <w:rFonts w:ascii="ArialMT" w:hAnsi="ArialMT" w:cs="ArialMT"/>
        </w:rPr>
      </w:pPr>
      <w:r w:rsidRPr="006A3E21">
        <w:rPr>
          <w:rFonts w:ascii="ArialMT" w:hAnsi="ArialMT" w:cs="ArialMT"/>
        </w:rPr>
        <w:t xml:space="preserve">This means that vital intelligence about an applicant’s past </w:t>
      </w:r>
      <w:proofErr w:type="spellStart"/>
      <w:r w:rsidRPr="006A3E21">
        <w:rPr>
          <w:rFonts w:ascii="ArialMT" w:hAnsi="ArialMT" w:cs="ArialMT"/>
        </w:rPr>
        <w:t>behavior</w:t>
      </w:r>
      <w:proofErr w:type="spellEnd"/>
      <w:r w:rsidRPr="006A3E21">
        <w:rPr>
          <w:rFonts w:ascii="ArialMT" w:hAnsi="ArialMT" w:cs="ArialMT"/>
        </w:rPr>
        <w:t xml:space="preserve"> is being missed and an</w:t>
      </w:r>
      <w:r>
        <w:rPr>
          <w:rFonts w:ascii="ArialMT" w:hAnsi="ArialMT" w:cs="ArialMT"/>
        </w:rPr>
        <w:t xml:space="preserve"> </w:t>
      </w:r>
      <w:r w:rsidRPr="006A3E21">
        <w:rPr>
          <w:rFonts w:ascii="ArialMT" w:hAnsi="ArialMT" w:cs="ArialMT"/>
        </w:rPr>
        <w:t>individual might be able</w:t>
      </w:r>
      <w:r w:rsidRPr="006A3E21">
        <w:rPr>
          <w:rFonts w:ascii="ArialMT" w:hAnsi="ArialMT" w:cs="ArialMT"/>
        </w:rPr>
        <w:t xml:space="preserve"> to get a new licence in another area, despite having their licence</w:t>
      </w:r>
      <w:r>
        <w:rPr>
          <w:rFonts w:ascii="ArialMT" w:hAnsi="ArialMT" w:cs="ArialMT"/>
        </w:rPr>
        <w:t xml:space="preserve"> </w:t>
      </w:r>
      <w:r w:rsidRPr="006A3E21">
        <w:rPr>
          <w:rFonts w:ascii="ArialMT" w:hAnsi="ArialMT" w:cs="ArialMT"/>
        </w:rPr>
        <w:t>taken</w:t>
      </w:r>
      <w:r>
        <w:rPr>
          <w:rFonts w:ascii="ArialMT" w:hAnsi="ArialMT" w:cs="ArialMT"/>
        </w:rPr>
        <w:t xml:space="preserve"> </w:t>
      </w:r>
      <w:r w:rsidRPr="006A3E21">
        <w:rPr>
          <w:rFonts w:ascii="ArialMT" w:hAnsi="ArialMT" w:cs="ArialMT"/>
        </w:rPr>
        <w:t>away elsewhere</w:t>
      </w:r>
      <w:r w:rsidRPr="006A3E21">
        <w:rPr>
          <w:rFonts w:ascii="ArialMT" w:hAnsi="ArialMT" w:cs="ArialMT"/>
          <w:sz w:val="24"/>
          <w:szCs w:val="24"/>
        </w:rPr>
        <w:t>. Similarly, there is the potential for a person who has been</w:t>
      </w:r>
      <w:r>
        <w:rPr>
          <w:rFonts w:ascii="ArialMT" w:hAnsi="ArialMT" w:cs="ArialMT"/>
          <w:sz w:val="24"/>
          <w:szCs w:val="24"/>
        </w:rPr>
        <w:t xml:space="preserve"> </w:t>
      </w:r>
      <w:r w:rsidRPr="006A3E21">
        <w:rPr>
          <w:rFonts w:ascii="ArialMT" w:hAnsi="ArialMT" w:cs="ArialMT"/>
          <w:sz w:val="24"/>
          <w:szCs w:val="24"/>
        </w:rPr>
        <w:t>refused/revoked a licence by this Authority, to obtain a licence elsewhere.</w:t>
      </w:r>
    </w:p>
    <w:p w14:paraId="7A4A010E" w14:textId="77777777" w:rsidR="00CE7C52" w:rsidRPr="00D768BB" w:rsidRDefault="00902511" w:rsidP="00CE7C52">
      <w:pPr>
        <w:pStyle w:val="ListParagraph"/>
        <w:rPr>
          <w:rFonts w:ascii="ArialMT" w:hAnsi="ArialMT" w:cs="ArialMT"/>
        </w:rPr>
      </w:pPr>
    </w:p>
    <w:p w14:paraId="7A4A010F" w14:textId="77777777" w:rsidR="00CE7C52" w:rsidRPr="00D768BB" w:rsidRDefault="00902511" w:rsidP="00CE7C52">
      <w:pPr>
        <w:pStyle w:val="ListParagraph"/>
        <w:numPr>
          <w:ilvl w:val="0"/>
          <w:numId w:val="8"/>
        </w:numPr>
        <w:autoSpaceDE w:val="0"/>
        <w:autoSpaceDN w:val="0"/>
        <w:adjustRightInd w:val="0"/>
        <w:rPr>
          <w:rFonts w:ascii="ArialMT" w:hAnsi="ArialMT" w:cs="ArialMT"/>
        </w:rPr>
      </w:pPr>
      <w:r w:rsidRPr="00D768BB">
        <w:rPr>
          <w:rFonts w:ascii="ArialMT" w:hAnsi="ArialMT" w:cs="ArialMT"/>
        </w:rPr>
        <w:t>The Local Government Association (LGA) commissioned the National Anti-Fraud Network</w:t>
      </w:r>
      <w:r>
        <w:rPr>
          <w:rFonts w:ascii="ArialMT" w:hAnsi="ArialMT" w:cs="ArialMT"/>
        </w:rPr>
        <w:t xml:space="preserve"> </w:t>
      </w:r>
      <w:r w:rsidRPr="00D768BB">
        <w:rPr>
          <w:rFonts w:ascii="ArialMT" w:hAnsi="ArialMT" w:cs="ArialMT"/>
        </w:rPr>
        <w:t>(NAFN) to develop and host a register called the NR3 to record all drivers who have either been</w:t>
      </w:r>
      <w:r w:rsidRPr="00D768BB">
        <w:rPr>
          <w:rFonts w:ascii="ArialMT" w:hAnsi="ArialMT" w:cs="ArialMT"/>
        </w:rPr>
        <w:t xml:space="preserve"> refused a licence or had their licence revoked.</w:t>
      </w:r>
    </w:p>
    <w:p w14:paraId="7A4A0110" w14:textId="77777777" w:rsidR="00CE7C52" w:rsidRPr="00D768BB" w:rsidRDefault="00902511" w:rsidP="00CE7C52">
      <w:pPr>
        <w:pStyle w:val="ListParagraph"/>
        <w:rPr>
          <w:rFonts w:ascii="ArialMT" w:hAnsi="ArialMT" w:cs="ArialMT"/>
        </w:rPr>
      </w:pPr>
    </w:p>
    <w:p w14:paraId="7A4A0111" w14:textId="77777777" w:rsidR="00CE7C52" w:rsidRPr="00D768BB" w:rsidRDefault="00902511" w:rsidP="00CE7C52">
      <w:pPr>
        <w:pStyle w:val="ListParagraph"/>
        <w:numPr>
          <w:ilvl w:val="0"/>
          <w:numId w:val="8"/>
        </w:numPr>
        <w:autoSpaceDE w:val="0"/>
        <w:autoSpaceDN w:val="0"/>
        <w:adjustRightInd w:val="0"/>
        <w:rPr>
          <w:rFonts w:ascii="ArialMT" w:hAnsi="ArialMT" w:cs="ArialMT"/>
        </w:rPr>
      </w:pPr>
      <w:r w:rsidRPr="00D768BB">
        <w:rPr>
          <w:rFonts w:ascii="ArialMT" w:hAnsi="ArialMT" w:cs="ArialMT"/>
        </w:rPr>
        <w:t>It is a requirement of NAFN to adopt the use of the NAFN register to the taxi licensing policy of each individual authority which chooses to use the register.</w:t>
      </w:r>
    </w:p>
    <w:p w14:paraId="7A4A0112" w14:textId="77777777" w:rsidR="00CE7C52" w:rsidRPr="002F4215" w:rsidRDefault="00902511" w:rsidP="00CE7C52">
      <w:pPr>
        <w:tabs>
          <w:tab w:val="left" w:pos="567"/>
        </w:tabs>
        <w:rPr>
          <w:rFonts w:cs="Arial"/>
          <w:b/>
          <w:szCs w:val="22"/>
        </w:rPr>
      </w:pPr>
    </w:p>
    <w:p w14:paraId="7A4A0113" w14:textId="77777777" w:rsidR="00CE7C52" w:rsidRPr="002F4215" w:rsidRDefault="00902511" w:rsidP="00CE7C52">
      <w:pPr>
        <w:tabs>
          <w:tab w:val="left" w:pos="567"/>
        </w:tabs>
        <w:rPr>
          <w:rFonts w:cs="Arial"/>
          <w:b/>
          <w:szCs w:val="22"/>
        </w:rPr>
      </w:pPr>
      <w:r w:rsidRPr="002F4215">
        <w:rPr>
          <w:rFonts w:cs="Arial"/>
          <w:b/>
          <w:szCs w:val="22"/>
        </w:rPr>
        <w:lastRenderedPageBreak/>
        <w:t>OTHER OPTIONS CONSIDERED AND REJECTED</w:t>
      </w:r>
    </w:p>
    <w:p w14:paraId="7A4A0114" w14:textId="77777777" w:rsidR="00CE7C52" w:rsidRPr="002F4215" w:rsidRDefault="00902511" w:rsidP="00CE7C52">
      <w:pPr>
        <w:tabs>
          <w:tab w:val="left" w:pos="567"/>
        </w:tabs>
        <w:rPr>
          <w:rFonts w:cs="Arial"/>
          <w:b/>
          <w:szCs w:val="22"/>
        </w:rPr>
      </w:pPr>
    </w:p>
    <w:p w14:paraId="7A4A0115" w14:textId="77777777" w:rsidR="00CE7C52" w:rsidRPr="000F7D04" w:rsidRDefault="00902511" w:rsidP="00CE7C52">
      <w:pPr>
        <w:pStyle w:val="ListParagraph"/>
        <w:numPr>
          <w:ilvl w:val="0"/>
          <w:numId w:val="8"/>
        </w:numPr>
        <w:tabs>
          <w:tab w:val="left" w:pos="567"/>
        </w:tabs>
        <w:rPr>
          <w:rFonts w:cs="Arial"/>
        </w:rPr>
      </w:pPr>
      <w:r w:rsidRPr="000F7D04">
        <w:rPr>
          <w:rFonts w:cs="Arial"/>
        </w:rPr>
        <w:t xml:space="preserve">The </w:t>
      </w:r>
      <w:r w:rsidRPr="000F7D04">
        <w:rPr>
          <w:rFonts w:cs="Arial"/>
        </w:rPr>
        <w:t>options available are</w:t>
      </w:r>
      <w:r>
        <w:rPr>
          <w:rFonts w:cs="Arial"/>
        </w:rPr>
        <w:t>;</w:t>
      </w:r>
    </w:p>
    <w:p w14:paraId="7A4A0116" w14:textId="77777777" w:rsidR="00CE7C52" w:rsidRDefault="00902511" w:rsidP="00CE7C52">
      <w:pPr>
        <w:pStyle w:val="ListParagraph"/>
        <w:tabs>
          <w:tab w:val="left" w:pos="567"/>
        </w:tabs>
        <w:ind w:left="360"/>
        <w:rPr>
          <w:rFonts w:cs="Arial"/>
          <w:i/>
        </w:rPr>
      </w:pPr>
    </w:p>
    <w:p w14:paraId="7A4A0117" w14:textId="77777777" w:rsidR="00CE7C52" w:rsidRPr="000F7D04" w:rsidRDefault="00902511" w:rsidP="00CE7C52">
      <w:pPr>
        <w:pStyle w:val="ListParagraph"/>
        <w:numPr>
          <w:ilvl w:val="1"/>
          <w:numId w:val="8"/>
        </w:numPr>
        <w:tabs>
          <w:tab w:val="left" w:pos="567"/>
        </w:tabs>
        <w:rPr>
          <w:rFonts w:cs="Arial"/>
        </w:rPr>
      </w:pPr>
      <w:r w:rsidRPr="000F7D04">
        <w:rPr>
          <w:rFonts w:cs="Arial"/>
        </w:rPr>
        <w:t xml:space="preserve">Keep the policy as it is and make no changes </w:t>
      </w:r>
    </w:p>
    <w:p w14:paraId="7A4A0118" w14:textId="77777777" w:rsidR="00CE7C52" w:rsidRPr="00E0503B" w:rsidRDefault="00902511" w:rsidP="00CE7C52">
      <w:pPr>
        <w:pStyle w:val="ListParagraph"/>
        <w:numPr>
          <w:ilvl w:val="1"/>
          <w:numId w:val="8"/>
        </w:numPr>
        <w:tabs>
          <w:tab w:val="left" w:pos="567"/>
        </w:tabs>
        <w:rPr>
          <w:rFonts w:cs="Arial"/>
        </w:rPr>
      </w:pPr>
      <w:r>
        <w:rPr>
          <w:rFonts w:cs="Arial"/>
        </w:rPr>
        <w:t>Agree to adopt the National Register</w:t>
      </w:r>
      <w:r w:rsidRPr="00E0503B">
        <w:rPr>
          <w:b/>
        </w:rPr>
        <w:t xml:space="preserve"> </w:t>
      </w:r>
      <w:r w:rsidRPr="00E0209D">
        <w:t>of hackney and private hire licences</w:t>
      </w:r>
      <w:r w:rsidRPr="00E0503B">
        <w:rPr>
          <w:rFonts w:cs="Arial"/>
        </w:rPr>
        <w:t xml:space="preserve"> </w:t>
      </w:r>
      <w:r w:rsidRPr="00E0503B">
        <w:rPr>
          <w:rFonts w:cs="Arial"/>
          <w:i/>
        </w:rPr>
        <w:t xml:space="preserve">. </w:t>
      </w:r>
    </w:p>
    <w:p w14:paraId="7A4A0119" w14:textId="77777777" w:rsidR="00CE7C52" w:rsidRPr="002F4215" w:rsidRDefault="00902511" w:rsidP="00CE7C52">
      <w:pPr>
        <w:tabs>
          <w:tab w:val="left" w:pos="567"/>
        </w:tabs>
        <w:rPr>
          <w:rFonts w:cs="Arial"/>
          <w:szCs w:val="22"/>
        </w:rPr>
      </w:pPr>
    </w:p>
    <w:p w14:paraId="7A4A011A" w14:textId="77777777" w:rsidR="00CE7C52" w:rsidRPr="002F4215" w:rsidRDefault="00902511" w:rsidP="00CE7C52">
      <w:pPr>
        <w:keepNext/>
        <w:tabs>
          <w:tab w:val="left" w:pos="567"/>
        </w:tabs>
        <w:outlineLvl w:val="0"/>
        <w:rPr>
          <w:rFonts w:cs="Arial"/>
          <w:b/>
          <w:szCs w:val="22"/>
        </w:rPr>
      </w:pPr>
      <w:r w:rsidRPr="002F4215">
        <w:rPr>
          <w:rFonts w:cs="Arial"/>
          <w:b/>
          <w:szCs w:val="22"/>
        </w:rPr>
        <w:t>CORPORATE OUTCOMES</w:t>
      </w:r>
    </w:p>
    <w:p w14:paraId="7A4A011B" w14:textId="77777777" w:rsidR="00CE7C52" w:rsidRPr="002F4215" w:rsidRDefault="00902511" w:rsidP="00CE7C52">
      <w:pPr>
        <w:keepNext/>
        <w:tabs>
          <w:tab w:val="left" w:pos="567"/>
        </w:tabs>
        <w:ind w:left="567" w:hanging="567"/>
        <w:outlineLvl w:val="0"/>
        <w:rPr>
          <w:rFonts w:cs="Arial"/>
          <w:b/>
          <w:szCs w:val="22"/>
        </w:rPr>
      </w:pPr>
    </w:p>
    <w:p w14:paraId="7A4A011C" w14:textId="77777777" w:rsidR="00CE7C52" w:rsidRPr="002F4215" w:rsidRDefault="00902511" w:rsidP="00CE7C52">
      <w:pPr>
        <w:pStyle w:val="ListParagraph"/>
        <w:keepNext/>
        <w:numPr>
          <w:ilvl w:val="0"/>
          <w:numId w:val="8"/>
        </w:numPr>
        <w:tabs>
          <w:tab w:val="left" w:pos="567"/>
        </w:tabs>
        <w:outlineLvl w:val="0"/>
        <w:rPr>
          <w:rFonts w:cs="Arial"/>
          <w:i/>
        </w:rPr>
      </w:pPr>
      <w:r w:rsidRPr="002F4215">
        <w:rPr>
          <w:rFonts w:cs="Arial"/>
        </w:rPr>
        <w:t xml:space="preserve"> The report relates to the following corporate priorities:</w:t>
      </w:r>
      <w:r w:rsidRPr="002F4215">
        <w:rPr>
          <w:rFonts w:cs="Arial"/>
          <w:b/>
        </w:rPr>
        <w:t xml:space="preserve"> </w:t>
      </w:r>
    </w:p>
    <w:p w14:paraId="7A4A011D" w14:textId="77777777" w:rsidR="00CE7C52" w:rsidRPr="002F4215" w:rsidRDefault="00902511" w:rsidP="00CE7C52">
      <w:pPr>
        <w:keepNext/>
        <w:outlineLvl w:val="0"/>
        <w:rPr>
          <w:rFonts w:cs="Arial"/>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702962" w14:paraId="7A4A0123" w14:textId="77777777" w:rsidTr="003873F7">
        <w:tc>
          <w:tcPr>
            <w:tcW w:w="4423" w:type="dxa"/>
            <w:shd w:val="clear" w:color="auto" w:fill="auto"/>
          </w:tcPr>
          <w:p w14:paraId="7A4A011E" w14:textId="77777777" w:rsidR="00CE7C52" w:rsidRPr="002F4215" w:rsidRDefault="00902511" w:rsidP="003873F7">
            <w:pPr>
              <w:rPr>
                <w:rFonts w:cs="Arial"/>
                <w:szCs w:val="22"/>
              </w:rPr>
            </w:pPr>
            <w:r w:rsidRPr="002F4215">
              <w:rPr>
                <w:rFonts w:cs="Arial"/>
                <w:szCs w:val="22"/>
              </w:rPr>
              <w:t>An exemplary council</w:t>
            </w:r>
          </w:p>
          <w:p w14:paraId="7A4A011F" w14:textId="77777777" w:rsidR="00CE7C52" w:rsidRPr="002F4215" w:rsidRDefault="00902511" w:rsidP="003873F7">
            <w:pPr>
              <w:rPr>
                <w:rFonts w:cs="Arial"/>
                <w:szCs w:val="22"/>
              </w:rPr>
            </w:pPr>
          </w:p>
        </w:tc>
        <w:tc>
          <w:tcPr>
            <w:tcW w:w="850" w:type="dxa"/>
            <w:shd w:val="clear" w:color="auto" w:fill="auto"/>
          </w:tcPr>
          <w:p w14:paraId="7A4A0120" w14:textId="77777777" w:rsidR="00CE7C52" w:rsidRPr="002F4215" w:rsidRDefault="00902511" w:rsidP="003873F7">
            <w:pPr>
              <w:rPr>
                <w:rFonts w:cs="Arial"/>
                <w:szCs w:val="22"/>
              </w:rPr>
            </w:pPr>
            <w:r>
              <w:rPr>
                <w:rFonts w:cs="Arial"/>
                <w:szCs w:val="22"/>
              </w:rPr>
              <w:t>x</w:t>
            </w:r>
          </w:p>
        </w:tc>
        <w:tc>
          <w:tcPr>
            <w:tcW w:w="3402" w:type="dxa"/>
          </w:tcPr>
          <w:p w14:paraId="7A4A0121" w14:textId="77777777" w:rsidR="00CE7C52" w:rsidRPr="002F4215" w:rsidRDefault="00902511" w:rsidP="003873F7">
            <w:pPr>
              <w:rPr>
                <w:rFonts w:cs="Arial"/>
                <w:szCs w:val="22"/>
              </w:rPr>
            </w:pPr>
            <w:r w:rsidRPr="002F4215">
              <w:rPr>
                <w:rFonts w:cs="Arial"/>
                <w:szCs w:val="22"/>
              </w:rPr>
              <w:t>Thriving communities</w:t>
            </w:r>
          </w:p>
        </w:tc>
        <w:tc>
          <w:tcPr>
            <w:tcW w:w="851" w:type="dxa"/>
          </w:tcPr>
          <w:p w14:paraId="7A4A0122" w14:textId="77777777" w:rsidR="00CE7C52" w:rsidRPr="002F4215" w:rsidRDefault="00902511" w:rsidP="003873F7">
            <w:pPr>
              <w:rPr>
                <w:rFonts w:cs="Arial"/>
                <w:szCs w:val="22"/>
              </w:rPr>
            </w:pPr>
          </w:p>
        </w:tc>
      </w:tr>
      <w:tr w:rsidR="00702962" w14:paraId="7A4A0128" w14:textId="77777777" w:rsidTr="003873F7">
        <w:tc>
          <w:tcPr>
            <w:tcW w:w="4423" w:type="dxa"/>
            <w:shd w:val="clear" w:color="auto" w:fill="auto"/>
          </w:tcPr>
          <w:p w14:paraId="7A4A0124" w14:textId="77777777" w:rsidR="00CE7C52" w:rsidRPr="002F4215" w:rsidRDefault="00902511" w:rsidP="003873F7">
            <w:pPr>
              <w:rPr>
                <w:rFonts w:cs="Arial"/>
                <w:szCs w:val="22"/>
              </w:rPr>
            </w:pPr>
            <w:r w:rsidRPr="002F4215">
              <w:rPr>
                <w:rFonts w:cs="Arial"/>
                <w:szCs w:val="22"/>
              </w:rPr>
              <w:t>A fair local economy that works for everyone</w:t>
            </w:r>
          </w:p>
        </w:tc>
        <w:tc>
          <w:tcPr>
            <w:tcW w:w="850" w:type="dxa"/>
            <w:shd w:val="clear" w:color="auto" w:fill="auto"/>
          </w:tcPr>
          <w:p w14:paraId="7A4A0125" w14:textId="77777777" w:rsidR="00CE7C52" w:rsidRPr="002F4215" w:rsidRDefault="00902511" w:rsidP="003873F7">
            <w:pPr>
              <w:rPr>
                <w:rFonts w:cs="Arial"/>
                <w:szCs w:val="22"/>
              </w:rPr>
            </w:pPr>
          </w:p>
        </w:tc>
        <w:tc>
          <w:tcPr>
            <w:tcW w:w="3402" w:type="dxa"/>
          </w:tcPr>
          <w:p w14:paraId="7A4A0126" w14:textId="77777777" w:rsidR="00CE7C52" w:rsidRPr="002F4215" w:rsidRDefault="00902511" w:rsidP="003873F7">
            <w:pPr>
              <w:rPr>
                <w:rFonts w:cs="Arial"/>
                <w:szCs w:val="22"/>
              </w:rPr>
            </w:pPr>
            <w:r w:rsidRPr="002F4215">
              <w:rPr>
                <w:rFonts w:cs="Arial"/>
                <w:szCs w:val="22"/>
              </w:rPr>
              <w:t>Good homes, green spaces, healthy places</w:t>
            </w:r>
          </w:p>
        </w:tc>
        <w:tc>
          <w:tcPr>
            <w:tcW w:w="851" w:type="dxa"/>
          </w:tcPr>
          <w:p w14:paraId="7A4A0127" w14:textId="77777777" w:rsidR="00CE7C52" w:rsidRPr="002F4215" w:rsidRDefault="00902511" w:rsidP="003873F7">
            <w:pPr>
              <w:rPr>
                <w:rFonts w:cs="Arial"/>
                <w:szCs w:val="22"/>
              </w:rPr>
            </w:pPr>
          </w:p>
        </w:tc>
      </w:tr>
    </w:tbl>
    <w:p w14:paraId="7A4A0129" w14:textId="77777777" w:rsidR="00CE7C52" w:rsidRPr="002F4215" w:rsidRDefault="00902511" w:rsidP="00CE7C52">
      <w:pPr>
        <w:rPr>
          <w:rFonts w:cs="Arial"/>
          <w:szCs w:val="22"/>
        </w:rPr>
      </w:pPr>
    </w:p>
    <w:p w14:paraId="7A4A012A" w14:textId="77777777" w:rsidR="00CE7C52" w:rsidRPr="002F4215" w:rsidRDefault="00902511" w:rsidP="00CE7C52">
      <w:pPr>
        <w:rPr>
          <w:rFonts w:cs="Arial"/>
          <w:szCs w:val="22"/>
        </w:rPr>
      </w:pPr>
    </w:p>
    <w:p w14:paraId="7A4A012B" w14:textId="77777777" w:rsidR="00CE7C52" w:rsidRPr="002F4215" w:rsidRDefault="00902511" w:rsidP="00CE7C52">
      <w:pPr>
        <w:tabs>
          <w:tab w:val="left" w:pos="567"/>
        </w:tabs>
        <w:ind w:left="567" w:hanging="567"/>
        <w:rPr>
          <w:rFonts w:cs="Arial"/>
          <w:b/>
          <w:szCs w:val="22"/>
        </w:rPr>
      </w:pPr>
      <w:r w:rsidRPr="002F4215">
        <w:rPr>
          <w:rFonts w:cs="Arial"/>
          <w:b/>
          <w:szCs w:val="22"/>
        </w:rPr>
        <w:t>BACKGROUND TO THE REPORT</w:t>
      </w:r>
    </w:p>
    <w:p w14:paraId="7A4A012C" w14:textId="77777777" w:rsidR="00CE7C52" w:rsidRPr="002F4215" w:rsidRDefault="00902511" w:rsidP="00CE7C52">
      <w:pPr>
        <w:tabs>
          <w:tab w:val="left" w:pos="567"/>
        </w:tabs>
        <w:ind w:left="567" w:hanging="567"/>
        <w:rPr>
          <w:rFonts w:cs="Arial"/>
          <w:b/>
          <w:szCs w:val="22"/>
        </w:rPr>
      </w:pPr>
    </w:p>
    <w:p w14:paraId="7A4A012D" w14:textId="77777777" w:rsidR="00CE7C52" w:rsidRPr="002F4215" w:rsidRDefault="00902511" w:rsidP="00CE7C52">
      <w:pPr>
        <w:pStyle w:val="ListParagraph"/>
        <w:numPr>
          <w:ilvl w:val="0"/>
          <w:numId w:val="8"/>
        </w:numPr>
        <w:tabs>
          <w:tab w:val="left" w:pos="567"/>
        </w:tabs>
        <w:rPr>
          <w:rFonts w:cs="Arial"/>
        </w:rPr>
      </w:pPr>
      <w:r w:rsidRPr="002F4215">
        <w:rPr>
          <w:rFonts w:cs="Arial"/>
          <w:i/>
        </w:rPr>
        <w:t xml:space="preserve"> </w:t>
      </w:r>
      <w:r w:rsidRPr="002F4215">
        <w:rPr>
          <w:rFonts w:cs="Arial"/>
        </w:rPr>
        <w:t>On 10</w:t>
      </w:r>
      <w:r w:rsidRPr="002F4215">
        <w:rPr>
          <w:rFonts w:cs="Arial"/>
          <w:vertAlign w:val="superscript"/>
        </w:rPr>
        <w:t>th</w:t>
      </w:r>
      <w:r w:rsidRPr="002F4215">
        <w:rPr>
          <w:rFonts w:cs="Arial"/>
        </w:rPr>
        <w:t xml:space="preserve"> March 2020, members of the Licensing &amp; Public Safety Committee received a report from officers highlighting that  applicants applying to the Licensing Authority for a Hackney Carriage Drivers Licence or Private Hire Drivers Licence must advise the council</w:t>
      </w:r>
      <w:r w:rsidRPr="002F4215">
        <w:rPr>
          <w:rFonts w:cs="Arial"/>
        </w:rPr>
        <w:t xml:space="preserve"> if they have been refused a licence or had a licence revoked by any other local authority.</w:t>
      </w:r>
    </w:p>
    <w:p w14:paraId="7A4A012E" w14:textId="77777777" w:rsidR="00CE7C52" w:rsidRPr="002F4215" w:rsidRDefault="00902511" w:rsidP="00CE7C52">
      <w:pPr>
        <w:pStyle w:val="ListParagraph"/>
        <w:tabs>
          <w:tab w:val="left" w:pos="567"/>
        </w:tabs>
        <w:rPr>
          <w:rFonts w:cs="Arial"/>
        </w:rPr>
      </w:pPr>
    </w:p>
    <w:p w14:paraId="7A4A012F" w14:textId="77777777" w:rsidR="00CE7C52" w:rsidRPr="002F4215" w:rsidRDefault="00902511" w:rsidP="00CE7C52">
      <w:pPr>
        <w:pStyle w:val="ListParagraph"/>
        <w:numPr>
          <w:ilvl w:val="0"/>
          <w:numId w:val="8"/>
        </w:numPr>
        <w:autoSpaceDE w:val="0"/>
        <w:autoSpaceDN w:val="0"/>
        <w:adjustRightInd w:val="0"/>
        <w:rPr>
          <w:rFonts w:cs="Arial"/>
        </w:rPr>
      </w:pPr>
      <w:r w:rsidRPr="002F4215">
        <w:rPr>
          <w:rFonts w:cs="Arial"/>
        </w:rPr>
        <w:t>Member of the committee were advised  that currently, if drivers do not disclose this information about a previous revocation or refusal of a licence, there is often no way for the licensing authority to find this information out.</w:t>
      </w:r>
    </w:p>
    <w:p w14:paraId="7A4A0130" w14:textId="77777777" w:rsidR="00CE7C52" w:rsidRPr="002F4215" w:rsidRDefault="00902511" w:rsidP="00CE7C52">
      <w:pPr>
        <w:autoSpaceDE w:val="0"/>
        <w:autoSpaceDN w:val="0"/>
        <w:adjustRightInd w:val="0"/>
        <w:ind w:left="360"/>
        <w:rPr>
          <w:rFonts w:cs="Arial"/>
          <w:szCs w:val="22"/>
        </w:rPr>
      </w:pPr>
    </w:p>
    <w:p w14:paraId="7A4A0131" w14:textId="77777777" w:rsidR="00CE7C52" w:rsidRPr="002F4215" w:rsidRDefault="00902511" w:rsidP="00CE7C52">
      <w:pPr>
        <w:pStyle w:val="ListParagraph"/>
        <w:numPr>
          <w:ilvl w:val="0"/>
          <w:numId w:val="8"/>
        </w:numPr>
        <w:autoSpaceDE w:val="0"/>
        <w:autoSpaceDN w:val="0"/>
        <w:adjustRightInd w:val="0"/>
        <w:rPr>
          <w:rFonts w:cs="Arial"/>
        </w:rPr>
      </w:pPr>
      <w:r w:rsidRPr="002F4215">
        <w:rPr>
          <w:rFonts w:cs="Arial"/>
        </w:rPr>
        <w:t>This means that vital in</w:t>
      </w:r>
      <w:r w:rsidRPr="002F4215">
        <w:rPr>
          <w:rFonts w:cs="Arial"/>
        </w:rPr>
        <w:t xml:space="preserve">telligence about an applicant’s past </w:t>
      </w:r>
      <w:proofErr w:type="spellStart"/>
      <w:r w:rsidRPr="002F4215">
        <w:rPr>
          <w:rFonts w:cs="Arial"/>
        </w:rPr>
        <w:t>behavior</w:t>
      </w:r>
      <w:proofErr w:type="spellEnd"/>
      <w:r w:rsidRPr="002F4215">
        <w:rPr>
          <w:rFonts w:cs="Arial"/>
        </w:rPr>
        <w:t xml:space="preserve"> is being missed and an individual might be able to get a new licence, despite having their licence taken away elsewhere. Similarly, there is the potential for a person who has been refused/revoked a licence by </w:t>
      </w:r>
      <w:r w:rsidRPr="002F4215">
        <w:rPr>
          <w:rFonts w:cs="Arial"/>
        </w:rPr>
        <w:t>this Authority, to obtain a licence elsewhere.</w:t>
      </w:r>
    </w:p>
    <w:p w14:paraId="7A4A0132" w14:textId="77777777" w:rsidR="00CE7C52" w:rsidRPr="002F4215" w:rsidRDefault="00902511" w:rsidP="00CE7C52">
      <w:pPr>
        <w:pStyle w:val="ListParagraph"/>
        <w:rPr>
          <w:rFonts w:cs="Arial"/>
        </w:rPr>
      </w:pPr>
    </w:p>
    <w:p w14:paraId="7A4A0133" w14:textId="77777777" w:rsidR="00CE7C52" w:rsidRPr="002F4215" w:rsidRDefault="00902511" w:rsidP="00CE7C52">
      <w:pPr>
        <w:pStyle w:val="ListParagraph"/>
        <w:numPr>
          <w:ilvl w:val="0"/>
          <w:numId w:val="8"/>
        </w:numPr>
        <w:tabs>
          <w:tab w:val="left" w:pos="567"/>
        </w:tabs>
        <w:autoSpaceDE w:val="0"/>
        <w:autoSpaceDN w:val="0"/>
        <w:adjustRightInd w:val="0"/>
        <w:rPr>
          <w:rFonts w:cs="Arial"/>
        </w:rPr>
      </w:pPr>
      <w:r w:rsidRPr="002F4215">
        <w:rPr>
          <w:rFonts w:cs="Arial"/>
        </w:rPr>
        <w:t>Members were advised that The Local Government Association (LGA) commissioned the National Anti-Fraud Network (NAFN) to develop and host a register called the NR3 to record all drivers who have either been re</w:t>
      </w:r>
      <w:r w:rsidRPr="002F4215">
        <w:rPr>
          <w:rFonts w:cs="Arial"/>
        </w:rPr>
        <w:t>fused a licence or had their licence revoked.</w:t>
      </w:r>
    </w:p>
    <w:p w14:paraId="7A4A0134" w14:textId="77777777" w:rsidR="00CE7C52" w:rsidRPr="002F4215" w:rsidRDefault="00902511" w:rsidP="00CE7C52">
      <w:pPr>
        <w:pStyle w:val="ListParagraph"/>
        <w:rPr>
          <w:rFonts w:cs="Arial"/>
        </w:rPr>
      </w:pPr>
    </w:p>
    <w:p w14:paraId="7A4A0135" w14:textId="77777777" w:rsidR="00CE7C52" w:rsidRPr="002F4215" w:rsidRDefault="00902511" w:rsidP="00CE7C52">
      <w:pPr>
        <w:pStyle w:val="ListParagraph"/>
        <w:numPr>
          <w:ilvl w:val="0"/>
          <w:numId w:val="8"/>
        </w:numPr>
        <w:autoSpaceDE w:val="0"/>
        <w:autoSpaceDN w:val="0"/>
        <w:adjustRightInd w:val="0"/>
        <w:rPr>
          <w:rFonts w:cs="Arial"/>
        </w:rPr>
      </w:pPr>
      <w:r w:rsidRPr="002F4215">
        <w:rPr>
          <w:rFonts w:cs="Arial"/>
        </w:rPr>
        <w:t>Licensing authorities are responsible for adding basic details of drivers who have had applications for a licence either refused or revoked. All applications received by the authority that are either refused o</w:t>
      </w:r>
      <w:r w:rsidRPr="002F4215">
        <w:rPr>
          <w:rFonts w:cs="Arial"/>
        </w:rPr>
        <w:t>r licences that have been revoked will have details entered onto the NAFN register.</w:t>
      </w:r>
    </w:p>
    <w:p w14:paraId="7A4A0136" w14:textId="77777777" w:rsidR="00CE7C52" w:rsidRPr="002F4215" w:rsidRDefault="00902511" w:rsidP="00CE7C52">
      <w:pPr>
        <w:pStyle w:val="ListParagraph"/>
        <w:rPr>
          <w:rFonts w:cs="Arial"/>
        </w:rPr>
      </w:pPr>
    </w:p>
    <w:p w14:paraId="7A4A0137" w14:textId="77777777" w:rsidR="00CE7C52" w:rsidRPr="002F4215" w:rsidRDefault="00902511" w:rsidP="00CE7C52">
      <w:pPr>
        <w:pStyle w:val="ListParagraph"/>
        <w:autoSpaceDE w:val="0"/>
        <w:autoSpaceDN w:val="0"/>
        <w:adjustRightInd w:val="0"/>
        <w:rPr>
          <w:rFonts w:cs="Arial"/>
        </w:rPr>
      </w:pPr>
    </w:p>
    <w:p w14:paraId="7A4A0138" w14:textId="77777777" w:rsidR="00CE7C52" w:rsidRPr="002F4215" w:rsidRDefault="00902511" w:rsidP="00CE7C52">
      <w:pPr>
        <w:pStyle w:val="ListParagraph"/>
        <w:numPr>
          <w:ilvl w:val="0"/>
          <w:numId w:val="8"/>
        </w:numPr>
        <w:autoSpaceDE w:val="0"/>
        <w:autoSpaceDN w:val="0"/>
        <w:adjustRightInd w:val="0"/>
        <w:rPr>
          <w:rFonts w:cs="Arial"/>
        </w:rPr>
      </w:pPr>
      <w:r w:rsidRPr="002F4215">
        <w:rPr>
          <w:rFonts w:cs="Arial"/>
        </w:rPr>
        <w:t>Members were advised at the meeting that it is a requirement of NAFN to adopt the use of the NAFN register to the taxi licensing policy of each individual authority which</w:t>
      </w:r>
      <w:r w:rsidRPr="002F4215">
        <w:rPr>
          <w:rFonts w:cs="Arial"/>
        </w:rPr>
        <w:t xml:space="preserve"> chooses to use the register. Members are referred to Appendix 1 within the original report, which is attached to this report as background document 1 for the LGA Guidance on adopting the NR3 Register.</w:t>
      </w:r>
    </w:p>
    <w:p w14:paraId="7A4A0139" w14:textId="77777777" w:rsidR="00CE7C52" w:rsidRPr="002F4215" w:rsidRDefault="00902511" w:rsidP="00CE7C52">
      <w:pPr>
        <w:pStyle w:val="ListParagraph"/>
        <w:rPr>
          <w:rFonts w:cs="Arial"/>
        </w:rPr>
      </w:pPr>
    </w:p>
    <w:p w14:paraId="7A4A013A" w14:textId="77777777" w:rsidR="00CE7C52" w:rsidRPr="002F4215" w:rsidRDefault="00902511" w:rsidP="00CE7C52">
      <w:pPr>
        <w:pStyle w:val="ListParagraph"/>
        <w:tabs>
          <w:tab w:val="left" w:pos="567"/>
        </w:tabs>
        <w:autoSpaceDE w:val="0"/>
        <w:autoSpaceDN w:val="0"/>
        <w:adjustRightInd w:val="0"/>
        <w:rPr>
          <w:rFonts w:cs="Arial"/>
        </w:rPr>
      </w:pPr>
    </w:p>
    <w:p w14:paraId="7A4A013B" w14:textId="77777777" w:rsidR="00CE7C52" w:rsidRPr="002F4215" w:rsidRDefault="00902511" w:rsidP="00CE7C52">
      <w:pPr>
        <w:pStyle w:val="ListParagraph"/>
        <w:numPr>
          <w:ilvl w:val="0"/>
          <w:numId w:val="8"/>
        </w:numPr>
        <w:autoSpaceDE w:val="0"/>
        <w:autoSpaceDN w:val="0"/>
        <w:adjustRightInd w:val="0"/>
        <w:spacing w:before="100" w:beforeAutospacing="1" w:after="100" w:afterAutospacing="1"/>
        <w:rPr>
          <w:rFonts w:cs="Arial"/>
        </w:rPr>
      </w:pPr>
      <w:r w:rsidRPr="002F4215">
        <w:rPr>
          <w:rFonts w:cs="Arial"/>
        </w:rPr>
        <w:t>At the meeting on the 10</w:t>
      </w:r>
      <w:r w:rsidRPr="002F4215">
        <w:rPr>
          <w:rFonts w:cs="Arial"/>
          <w:vertAlign w:val="superscript"/>
        </w:rPr>
        <w:t>th</w:t>
      </w:r>
      <w:r w:rsidRPr="002F4215">
        <w:rPr>
          <w:rFonts w:cs="Arial"/>
        </w:rPr>
        <w:t xml:space="preserve"> March 2020 Officers propo</w:t>
      </w:r>
      <w:r w:rsidRPr="002F4215">
        <w:rPr>
          <w:rFonts w:cs="Arial"/>
        </w:rPr>
        <w:t>sed to update the Taxi Licensing policy to include NR3 checks as a mandatory requirement.</w:t>
      </w:r>
    </w:p>
    <w:p w14:paraId="7A4A013C" w14:textId="77777777" w:rsidR="00CE7C52" w:rsidRPr="002F4215" w:rsidRDefault="00902511" w:rsidP="00CE7C52">
      <w:pPr>
        <w:pStyle w:val="ListParagraph"/>
        <w:autoSpaceDE w:val="0"/>
        <w:autoSpaceDN w:val="0"/>
        <w:adjustRightInd w:val="0"/>
        <w:spacing w:before="100" w:beforeAutospacing="1" w:after="100" w:afterAutospacing="1"/>
        <w:rPr>
          <w:rFonts w:cs="Arial"/>
        </w:rPr>
      </w:pPr>
    </w:p>
    <w:p w14:paraId="7A4A013D" w14:textId="77777777" w:rsidR="00CE7C52" w:rsidRPr="002F4215" w:rsidRDefault="00902511" w:rsidP="00CE7C52">
      <w:pPr>
        <w:pStyle w:val="ListParagraph"/>
        <w:numPr>
          <w:ilvl w:val="0"/>
          <w:numId w:val="8"/>
        </w:numPr>
        <w:autoSpaceDE w:val="0"/>
        <w:autoSpaceDN w:val="0"/>
        <w:adjustRightInd w:val="0"/>
        <w:spacing w:before="100" w:beforeAutospacing="1" w:after="100" w:afterAutospacing="1"/>
        <w:rPr>
          <w:rFonts w:cs="Arial"/>
        </w:rPr>
      </w:pPr>
      <w:r w:rsidRPr="002F4215">
        <w:rPr>
          <w:rFonts w:cs="Arial"/>
        </w:rPr>
        <w:lastRenderedPageBreak/>
        <w:t>Members received the report positively and agreed that the register had been needed for some time. Members agreed that the adoption of the new policy, should be subj</w:t>
      </w:r>
      <w:r w:rsidRPr="002F4215">
        <w:rPr>
          <w:rFonts w:cs="Arial"/>
        </w:rPr>
        <w:t xml:space="preserve">ect to a consultation exercise, and results presented at a further meeting. </w:t>
      </w:r>
    </w:p>
    <w:p w14:paraId="7A4A013E" w14:textId="77777777" w:rsidR="00CE7C52" w:rsidRPr="002F4215" w:rsidRDefault="00902511" w:rsidP="00CE7C52">
      <w:pPr>
        <w:pStyle w:val="ListParagraph"/>
        <w:rPr>
          <w:rFonts w:cs="Arial"/>
        </w:rPr>
      </w:pPr>
    </w:p>
    <w:p w14:paraId="7A4A013F" w14:textId="77777777" w:rsidR="00CE7C52" w:rsidRPr="002F4215" w:rsidRDefault="00902511" w:rsidP="00CE7C52">
      <w:pPr>
        <w:pStyle w:val="ListParagraph"/>
        <w:numPr>
          <w:ilvl w:val="0"/>
          <w:numId w:val="8"/>
        </w:numPr>
        <w:autoSpaceDE w:val="0"/>
        <w:autoSpaceDN w:val="0"/>
        <w:adjustRightInd w:val="0"/>
        <w:spacing w:before="100" w:beforeAutospacing="1" w:after="100" w:afterAutospacing="1"/>
        <w:rPr>
          <w:rFonts w:cs="Arial"/>
        </w:rPr>
      </w:pPr>
      <w:r w:rsidRPr="002F4215">
        <w:rPr>
          <w:rFonts w:cs="Arial"/>
        </w:rPr>
        <w:t>On 8</w:t>
      </w:r>
      <w:r w:rsidRPr="002F4215">
        <w:rPr>
          <w:rFonts w:cs="Arial"/>
          <w:vertAlign w:val="superscript"/>
        </w:rPr>
        <w:t>th</w:t>
      </w:r>
      <w:r w:rsidRPr="002F4215">
        <w:rPr>
          <w:rFonts w:cs="Arial"/>
        </w:rPr>
        <w:t xml:space="preserve"> December 2020, members of the Licensing and Public Safety Committee received Feedback from the consultation exercise that took place between 21</w:t>
      </w:r>
      <w:r w:rsidRPr="002F4215">
        <w:rPr>
          <w:rFonts w:cs="Arial"/>
          <w:vertAlign w:val="superscript"/>
        </w:rPr>
        <w:t>st</w:t>
      </w:r>
      <w:r w:rsidRPr="002F4215">
        <w:rPr>
          <w:rFonts w:cs="Arial"/>
        </w:rPr>
        <w:t xml:space="preserve"> September 2020 – 2</w:t>
      </w:r>
      <w:r w:rsidRPr="002F4215">
        <w:rPr>
          <w:rFonts w:cs="Arial"/>
          <w:vertAlign w:val="superscript"/>
        </w:rPr>
        <w:t>nd</w:t>
      </w:r>
      <w:r w:rsidRPr="002F4215">
        <w:rPr>
          <w:rFonts w:cs="Arial"/>
        </w:rPr>
        <w:t xml:space="preserve"> November 2020. Details of that report can be found attached as background document 2.</w:t>
      </w:r>
    </w:p>
    <w:p w14:paraId="7A4A0140" w14:textId="77777777" w:rsidR="00CE7C52" w:rsidRPr="002F4215" w:rsidRDefault="00902511" w:rsidP="00CE7C52">
      <w:pPr>
        <w:pStyle w:val="ListParagraph"/>
        <w:rPr>
          <w:rFonts w:cs="Arial"/>
        </w:rPr>
      </w:pPr>
    </w:p>
    <w:p w14:paraId="7A4A0141" w14:textId="77777777" w:rsidR="00CE7C52" w:rsidRPr="002F4215" w:rsidRDefault="00902511" w:rsidP="00CE7C52">
      <w:pPr>
        <w:pStyle w:val="ListParagraph"/>
        <w:numPr>
          <w:ilvl w:val="0"/>
          <w:numId w:val="8"/>
        </w:numPr>
        <w:spacing w:before="100" w:beforeAutospacing="1" w:after="100" w:afterAutospacing="1"/>
        <w:rPr>
          <w:rFonts w:cs="Arial"/>
        </w:rPr>
      </w:pPr>
      <w:r w:rsidRPr="002F4215">
        <w:rPr>
          <w:rFonts w:cs="Arial"/>
          <w:lang w:val="en-US"/>
        </w:rPr>
        <w:t>M</w:t>
      </w:r>
      <w:r w:rsidRPr="002F4215">
        <w:rPr>
          <w:rFonts w:cs="Arial"/>
          <w:lang w:val="en-US"/>
        </w:rPr>
        <w:t>embers were supportive of the proposed changes put forward noting the reassurances having access to this information would provide the Licensing Team in processing applications.</w:t>
      </w:r>
    </w:p>
    <w:p w14:paraId="7A4A0142" w14:textId="77777777" w:rsidR="00CE7C52" w:rsidRPr="002F4215" w:rsidRDefault="00902511" w:rsidP="00CE7C52">
      <w:pPr>
        <w:pStyle w:val="ListParagraph"/>
        <w:rPr>
          <w:rFonts w:cs="Arial"/>
        </w:rPr>
      </w:pPr>
    </w:p>
    <w:p w14:paraId="7A4A0143" w14:textId="77777777" w:rsidR="00CE7C52" w:rsidRPr="002F4215" w:rsidRDefault="00902511" w:rsidP="00CE7C52">
      <w:pPr>
        <w:pStyle w:val="ListParagraph"/>
        <w:spacing w:before="100" w:beforeAutospacing="1" w:after="100" w:afterAutospacing="1"/>
        <w:rPr>
          <w:rFonts w:cs="Arial"/>
        </w:rPr>
      </w:pPr>
    </w:p>
    <w:p w14:paraId="7A4A0144" w14:textId="77777777" w:rsidR="00CE7C52" w:rsidRPr="002F4215" w:rsidRDefault="00902511" w:rsidP="00CE7C52">
      <w:pPr>
        <w:pStyle w:val="ListParagraph"/>
        <w:numPr>
          <w:ilvl w:val="0"/>
          <w:numId w:val="8"/>
        </w:numPr>
        <w:spacing w:before="100" w:beforeAutospacing="1" w:after="100" w:afterAutospacing="1"/>
        <w:rPr>
          <w:rFonts w:cs="Arial"/>
        </w:rPr>
      </w:pPr>
      <w:r w:rsidRPr="002F4215">
        <w:rPr>
          <w:rFonts w:cs="Arial"/>
          <w:lang w:val="en-US"/>
        </w:rPr>
        <w:t>In response to a member enquiry about any liability the Council may have aro</w:t>
      </w:r>
      <w:r w:rsidRPr="002F4215">
        <w:rPr>
          <w:rFonts w:cs="Arial"/>
          <w:lang w:val="en-US"/>
        </w:rPr>
        <w:t xml:space="preserve">und incorrect entries to the register the Council’s legal representative added that as the information included are only basic details which would have been taken from the driver’s application form the risk of this is </w:t>
      </w:r>
      <w:proofErr w:type="spellStart"/>
      <w:r w:rsidRPr="002F4215">
        <w:rPr>
          <w:rFonts w:cs="Arial"/>
          <w:lang w:val="en-US"/>
        </w:rPr>
        <w:t>minimised</w:t>
      </w:r>
      <w:proofErr w:type="spellEnd"/>
      <w:r w:rsidRPr="002F4215">
        <w:rPr>
          <w:rFonts w:cs="Arial"/>
          <w:lang w:val="en-US"/>
        </w:rPr>
        <w:t xml:space="preserve">- however the </w:t>
      </w:r>
      <w:r>
        <w:rPr>
          <w:rFonts w:cs="Arial"/>
          <w:lang w:val="en-US"/>
        </w:rPr>
        <w:t>issue of liabil</w:t>
      </w:r>
      <w:r>
        <w:rPr>
          <w:rFonts w:cs="Arial"/>
          <w:lang w:val="en-US"/>
        </w:rPr>
        <w:t xml:space="preserve">ity </w:t>
      </w:r>
      <w:r w:rsidRPr="002F4215">
        <w:rPr>
          <w:rFonts w:cs="Arial"/>
          <w:lang w:val="en-US"/>
        </w:rPr>
        <w:t>would be dependent upon the circumstances.</w:t>
      </w:r>
    </w:p>
    <w:p w14:paraId="7A4A0145" w14:textId="77777777" w:rsidR="00CE7C52" w:rsidRPr="002F4215" w:rsidRDefault="00902511" w:rsidP="00CE7C52">
      <w:pPr>
        <w:pStyle w:val="ListParagraph"/>
        <w:spacing w:before="100" w:beforeAutospacing="1" w:after="100" w:afterAutospacing="1"/>
        <w:rPr>
          <w:rFonts w:cs="Arial"/>
        </w:rPr>
      </w:pPr>
    </w:p>
    <w:p w14:paraId="7A4A0146" w14:textId="77777777" w:rsidR="00CE7C52" w:rsidRPr="002F4215" w:rsidRDefault="00902511" w:rsidP="00CE7C52">
      <w:pPr>
        <w:pStyle w:val="ListParagraph"/>
        <w:numPr>
          <w:ilvl w:val="0"/>
          <w:numId w:val="8"/>
        </w:numPr>
        <w:spacing w:before="100" w:beforeAutospacing="1" w:after="100" w:afterAutospacing="1"/>
        <w:rPr>
          <w:rFonts w:cs="Arial"/>
        </w:rPr>
      </w:pPr>
      <w:r w:rsidRPr="002F4215">
        <w:rPr>
          <w:rFonts w:cs="Arial"/>
          <w:lang w:val="en-US"/>
        </w:rPr>
        <w:t>The Licensing Officer advised the committee following further member enquiries, that applicants that have been refused a license are notified with the reasons by the Licensing Team but where an addition to th</w:t>
      </w:r>
      <w:r w:rsidRPr="002F4215">
        <w:rPr>
          <w:rFonts w:cs="Arial"/>
          <w:lang w:val="en-US"/>
        </w:rPr>
        <w:t>e register has been added to by a different Local Authority the driver would need to contact that Authority for further details on why their application was refused.</w:t>
      </w:r>
    </w:p>
    <w:p w14:paraId="7A4A0147" w14:textId="77777777" w:rsidR="00CE7C52" w:rsidRPr="002F4215" w:rsidRDefault="00902511" w:rsidP="00CE7C52">
      <w:pPr>
        <w:pStyle w:val="ListParagraph"/>
        <w:rPr>
          <w:rFonts w:cs="Arial"/>
        </w:rPr>
      </w:pPr>
    </w:p>
    <w:p w14:paraId="7A4A0148" w14:textId="77777777" w:rsidR="00CE7C52" w:rsidRPr="002F4215" w:rsidRDefault="00902511" w:rsidP="00CE7C52">
      <w:pPr>
        <w:tabs>
          <w:tab w:val="left" w:pos="567"/>
        </w:tabs>
        <w:ind w:left="567" w:hanging="567"/>
        <w:rPr>
          <w:rFonts w:cs="Arial"/>
          <w:b/>
          <w:szCs w:val="22"/>
        </w:rPr>
      </w:pPr>
      <w:r w:rsidRPr="002F4215">
        <w:rPr>
          <w:rFonts w:cs="Arial"/>
          <w:b/>
          <w:szCs w:val="22"/>
        </w:rPr>
        <w:t xml:space="preserve">PROPOSALS </w:t>
      </w:r>
    </w:p>
    <w:p w14:paraId="7A4A0149" w14:textId="77777777" w:rsidR="00CE7C52" w:rsidRPr="002F4215" w:rsidRDefault="00902511" w:rsidP="00CE7C52">
      <w:pPr>
        <w:tabs>
          <w:tab w:val="left" w:pos="567"/>
        </w:tabs>
        <w:ind w:left="567" w:hanging="567"/>
        <w:rPr>
          <w:rFonts w:cs="Arial"/>
          <w:b/>
          <w:szCs w:val="22"/>
        </w:rPr>
      </w:pPr>
    </w:p>
    <w:p w14:paraId="7A4A014A" w14:textId="77777777" w:rsidR="00CE7C52" w:rsidRPr="002F4215" w:rsidRDefault="00902511" w:rsidP="00CE7C52">
      <w:pPr>
        <w:pStyle w:val="ListParagraph"/>
        <w:numPr>
          <w:ilvl w:val="0"/>
          <w:numId w:val="8"/>
        </w:numPr>
        <w:autoSpaceDE w:val="0"/>
        <w:autoSpaceDN w:val="0"/>
        <w:adjustRightInd w:val="0"/>
        <w:rPr>
          <w:rFonts w:cs="Arial"/>
          <w:color w:val="000000"/>
        </w:rPr>
      </w:pPr>
      <w:r w:rsidRPr="002F4215">
        <w:rPr>
          <w:rFonts w:cs="Arial"/>
          <w:color w:val="000000"/>
        </w:rPr>
        <w:t xml:space="preserve">The proposal is to update the Taxi Licensing policy to include NR3 </w:t>
      </w:r>
      <w:r w:rsidRPr="002F4215">
        <w:rPr>
          <w:rFonts w:cs="Arial"/>
          <w:color w:val="000000"/>
        </w:rPr>
        <w:t>checks as a mandatory requirement.</w:t>
      </w:r>
    </w:p>
    <w:p w14:paraId="7A4A014B" w14:textId="77777777" w:rsidR="00CE7C52" w:rsidRPr="002F4215" w:rsidRDefault="00902511" w:rsidP="00CE7C52">
      <w:pPr>
        <w:pStyle w:val="ListParagraph"/>
        <w:autoSpaceDE w:val="0"/>
        <w:autoSpaceDN w:val="0"/>
        <w:adjustRightInd w:val="0"/>
        <w:rPr>
          <w:rFonts w:cs="Arial"/>
          <w:color w:val="000000"/>
        </w:rPr>
      </w:pPr>
    </w:p>
    <w:p w14:paraId="7A4A014C" w14:textId="77777777" w:rsidR="00CE7C52" w:rsidRPr="002F4215" w:rsidRDefault="00902511" w:rsidP="00CE7C52">
      <w:pPr>
        <w:pStyle w:val="ListParagraph"/>
        <w:numPr>
          <w:ilvl w:val="0"/>
          <w:numId w:val="8"/>
        </w:numPr>
        <w:autoSpaceDE w:val="0"/>
        <w:autoSpaceDN w:val="0"/>
        <w:adjustRightInd w:val="0"/>
        <w:rPr>
          <w:rFonts w:cs="Arial"/>
          <w:color w:val="000000"/>
        </w:rPr>
      </w:pPr>
      <w:r w:rsidRPr="002F4215">
        <w:rPr>
          <w:rFonts w:cs="Arial"/>
          <w:color w:val="000000"/>
        </w:rPr>
        <w:t>The proposed Policy wording is as follows and has been taken from the LGA guidance document attached to this report and can be found as Annex A.</w:t>
      </w:r>
    </w:p>
    <w:p w14:paraId="7A4A014D" w14:textId="77777777" w:rsidR="00CE7C52" w:rsidRPr="002F4215" w:rsidRDefault="00902511" w:rsidP="00CE7C52">
      <w:pPr>
        <w:autoSpaceDE w:val="0"/>
        <w:autoSpaceDN w:val="0"/>
        <w:adjustRightInd w:val="0"/>
        <w:ind w:left="720" w:firstLine="720"/>
        <w:rPr>
          <w:rFonts w:cs="Arial"/>
          <w:i/>
          <w:iCs/>
          <w:color w:val="000000"/>
          <w:szCs w:val="22"/>
        </w:rPr>
      </w:pPr>
      <w:r w:rsidRPr="002F4215">
        <w:rPr>
          <w:rFonts w:cs="Arial"/>
          <w:i/>
          <w:iCs/>
          <w:color w:val="000000"/>
          <w:szCs w:val="22"/>
        </w:rPr>
        <w:t>“The licensing authority provides information to the National Register of T</w:t>
      </w:r>
      <w:r w:rsidRPr="002F4215">
        <w:rPr>
          <w:rFonts w:cs="Arial"/>
          <w:i/>
          <w:iCs/>
          <w:color w:val="000000"/>
          <w:szCs w:val="22"/>
        </w:rPr>
        <w:t>axi</w:t>
      </w:r>
    </w:p>
    <w:p w14:paraId="7A4A014E" w14:textId="77777777" w:rsidR="00CE7C52" w:rsidRPr="002F4215" w:rsidRDefault="00902511" w:rsidP="00CE7C52">
      <w:pPr>
        <w:autoSpaceDE w:val="0"/>
        <w:autoSpaceDN w:val="0"/>
        <w:adjustRightInd w:val="0"/>
        <w:ind w:left="1440"/>
        <w:rPr>
          <w:rFonts w:cs="Arial"/>
          <w:i/>
          <w:iCs/>
          <w:color w:val="000000"/>
          <w:szCs w:val="22"/>
        </w:rPr>
      </w:pPr>
      <w:r w:rsidRPr="002F4215">
        <w:rPr>
          <w:rFonts w:cs="Arial"/>
          <w:i/>
          <w:iCs/>
          <w:color w:val="000000"/>
          <w:szCs w:val="22"/>
        </w:rPr>
        <w:t>Licence Refusals and Revocations (NR3), a mechanism for licensing authorities to share details of individuals who have had a hackney carriage or Private Hire Vehicle</w:t>
      </w:r>
    </w:p>
    <w:p w14:paraId="7A4A014F" w14:textId="77777777" w:rsidR="00CE7C52" w:rsidRPr="002F4215" w:rsidRDefault="00902511" w:rsidP="00CE7C52">
      <w:pPr>
        <w:autoSpaceDE w:val="0"/>
        <w:autoSpaceDN w:val="0"/>
        <w:adjustRightInd w:val="0"/>
        <w:ind w:left="720" w:firstLine="720"/>
        <w:rPr>
          <w:rFonts w:cs="Arial"/>
          <w:i/>
          <w:iCs/>
          <w:color w:val="000000"/>
          <w:szCs w:val="22"/>
        </w:rPr>
      </w:pPr>
      <w:r w:rsidRPr="002F4215">
        <w:rPr>
          <w:rFonts w:cs="Arial"/>
          <w:i/>
          <w:iCs/>
          <w:color w:val="000000"/>
          <w:szCs w:val="22"/>
        </w:rPr>
        <w:t>(PHV) licence revoked, or an application for one refused.</w:t>
      </w:r>
    </w:p>
    <w:p w14:paraId="7A4A0150" w14:textId="77777777" w:rsidR="00CE7C52" w:rsidRPr="002F4215" w:rsidRDefault="00902511" w:rsidP="00CE7C52">
      <w:pPr>
        <w:autoSpaceDE w:val="0"/>
        <w:autoSpaceDN w:val="0"/>
        <w:adjustRightInd w:val="0"/>
        <w:ind w:left="720" w:firstLine="720"/>
        <w:rPr>
          <w:rFonts w:cs="Arial"/>
          <w:i/>
          <w:iCs/>
          <w:color w:val="000000"/>
          <w:szCs w:val="22"/>
        </w:rPr>
      </w:pPr>
      <w:r w:rsidRPr="002F4215">
        <w:rPr>
          <w:rFonts w:cs="Arial"/>
          <w:i/>
          <w:iCs/>
          <w:color w:val="000000"/>
          <w:szCs w:val="22"/>
        </w:rPr>
        <w:t>This is necessary for the performance of a task carried out in the public interest or in</w:t>
      </w:r>
    </w:p>
    <w:p w14:paraId="7A4A0151" w14:textId="77777777" w:rsidR="00CE7C52" w:rsidRPr="002F4215" w:rsidRDefault="00902511" w:rsidP="00CE7C52">
      <w:pPr>
        <w:autoSpaceDE w:val="0"/>
        <w:autoSpaceDN w:val="0"/>
        <w:adjustRightInd w:val="0"/>
        <w:ind w:left="720" w:firstLine="720"/>
        <w:rPr>
          <w:rFonts w:cs="Arial"/>
          <w:i/>
          <w:iCs/>
          <w:color w:val="000000"/>
          <w:szCs w:val="22"/>
        </w:rPr>
      </w:pPr>
      <w:r w:rsidRPr="002F4215">
        <w:rPr>
          <w:rFonts w:cs="Arial"/>
          <w:i/>
          <w:iCs/>
          <w:color w:val="000000"/>
          <w:szCs w:val="22"/>
        </w:rPr>
        <w:t>the exercise of official authority vested in the licensing authority – that is, assessing</w:t>
      </w:r>
    </w:p>
    <w:p w14:paraId="7A4A0152" w14:textId="77777777" w:rsidR="00CE7C52" w:rsidRPr="002F4215" w:rsidRDefault="00902511" w:rsidP="00CE7C52">
      <w:pPr>
        <w:autoSpaceDE w:val="0"/>
        <w:autoSpaceDN w:val="0"/>
        <w:adjustRightInd w:val="0"/>
        <w:ind w:left="1440"/>
        <w:rPr>
          <w:rFonts w:cs="Arial"/>
          <w:i/>
          <w:iCs/>
          <w:color w:val="000000"/>
          <w:szCs w:val="22"/>
        </w:rPr>
      </w:pPr>
      <w:r w:rsidRPr="002F4215">
        <w:rPr>
          <w:rFonts w:cs="Arial"/>
          <w:i/>
          <w:iCs/>
          <w:color w:val="000000"/>
          <w:szCs w:val="22"/>
        </w:rPr>
        <w:t>whether an individual is a fit and proper person to hold a hackney carriage o</w:t>
      </w:r>
      <w:r w:rsidRPr="002F4215">
        <w:rPr>
          <w:rFonts w:cs="Arial"/>
          <w:i/>
          <w:iCs/>
          <w:color w:val="000000"/>
          <w:szCs w:val="22"/>
        </w:rPr>
        <w:t>r PHV licence Therefore:</w:t>
      </w:r>
    </w:p>
    <w:p w14:paraId="7A4A0153" w14:textId="77777777" w:rsidR="00CE7C52" w:rsidRPr="002F4215" w:rsidRDefault="00902511" w:rsidP="00CE7C52">
      <w:pPr>
        <w:autoSpaceDE w:val="0"/>
        <w:autoSpaceDN w:val="0"/>
        <w:adjustRightInd w:val="0"/>
        <w:ind w:left="1440"/>
        <w:rPr>
          <w:rFonts w:cs="Arial"/>
          <w:i/>
          <w:iCs/>
          <w:color w:val="000000"/>
          <w:szCs w:val="22"/>
        </w:rPr>
      </w:pPr>
    </w:p>
    <w:p w14:paraId="7A4A0154" w14:textId="77777777" w:rsidR="00CE7C52" w:rsidRPr="002F4215" w:rsidRDefault="00902511" w:rsidP="00CE7C52">
      <w:pPr>
        <w:pStyle w:val="ListParagraph"/>
        <w:numPr>
          <w:ilvl w:val="0"/>
          <w:numId w:val="20"/>
        </w:numPr>
        <w:autoSpaceDE w:val="0"/>
        <w:autoSpaceDN w:val="0"/>
        <w:adjustRightInd w:val="0"/>
        <w:rPr>
          <w:rFonts w:cs="Arial"/>
          <w:i/>
          <w:iCs/>
          <w:color w:val="000000"/>
        </w:rPr>
      </w:pPr>
      <w:r w:rsidRPr="002F4215">
        <w:rPr>
          <w:rFonts w:cs="Arial"/>
          <w:i/>
          <w:iCs/>
          <w:color w:val="000000"/>
        </w:rPr>
        <w:t>Where a hackney carriage/ PHV licence is revoked, or an application for one refused, the authority will automatically record this decision on NR3.</w:t>
      </w:r>
    </w:p>
    <w:p w14:paraId="7A4A0155" w14:textId="77777777" w:rsidR="00CE7C52" w:rsidRPr="002F4215" w:rsidRDefault="00902511" w:rsidP="00CE7C52">
      <w:pPr>
        <w:pStyle w:val="ListParagraph"/>
        <w:numPr>
          <w:ilvl w:val="0"/>
          <w:numId w:val="20"/>
        </w:numPr>
        <w:autoSpaceDE w:val="0"/>
        <w:autoSpaceDN w:val="0"/>
        <w:adjustRightInd w:val="0"/>
        <w:rPr>
          <w:rFonts w:cs="Arial"/>
          <w:i/>
          <w:iCs/>
          <w:color w:val="000000"/>
        </w:rPr>
      </w:pPr>
      <w:r w:rsidRPr="002F4215">
        <w:rPr>
          <w:rFonts w:cs="Arial"/>
          <w:i/>
          <w:iCs/>
          <w:color w:val="000000"/>
        </w:rPr>
        <w:t>All applications for a new licence or licence renewal will automatically be checked</w:t>
      </w:r>
      <w:r w:rsidRPr="002F4215">
        <w:rPr>
          <w:rFonts w:cs="Arial"/>
          <w:i/>
          <w:iCs/>
          <w:color w:val="000000"/>
        </w:rPr>
        <w:t xml:space="preserve"> on NR3. If a search of NR3 indicates a match with an applicant, the authority will seek further information about the entry on the register from the authority which recorded it. Any information received as a result of an NR3 search will only be used in re</w:t>
      </w:r>
      <w:r w:rsidRPr="002F4215">
        <w:rPr>
          <w:rFonts w:cs="Arial"/>
          <w:i/>
          <w:iCs/>
          <w:color w:val="000000"/>
        </w:rPr>
        <w:t>spect of the specific license application and will not be retained beyond the determination of that application.</w:t>
      </w:r>
    </w:p>
    <w:p w14:paraId="7A4A0156" w14:textId="77777777" w:rsidR="00CE7C52" w:rsidRPr="002F4215" w:rsidRDefault="00902511" w:rsidP="00CE7C52">
      <w:pPr>
        <w:autoSpaceDE w:val="0"/>
        <w:autoSpaceDN w:val="0"/>
        <w:adjustRightInd w:val="0"/>
        <w:rPr>
          <w:rFonts w:cs="Arial"/>
          <w:i/>
          <w:iCs/>
          <w:color w:val="000000"/>
          <w:szCs w:val="22"/>
        </w:rPr>
      </w:pPr>
      <w:r w:rsidRPr="002F4215">
        <w:rPr>
          <w:rFonts w:cs="Arial"/>
          <w:i/>
          <w:iCs/>
          <w:color w:val="000000"/>
          <w:szCs w:val="22"/>
        </w:rPr>
        <w:t xml:space="preserve"> </w:t>
      </w:r>
      <w:r w:rsidRPr="002F4215">
        <w:rPr>
          <w:rFonts w:cs="Arial"/>
          <w:i/>
          <w:iCs/>
          <w:color w:val="000000"/>
          <w:szCs w:val="22"/>
        </w:rPr>
        <w:tab/>
      </w:r>
      <w:r w:rsidRPr="002F4215">
        <w:rPr>
          <w:rFonts w:cs="Arial"/>
          <w:i/>
          <w:iCs/>
          <w:color w:val="000000"/>
          <w:szCs w:val="22"/>
        </w:rPr>
        <w:tab/>
        <w:t>The information recorded on NR3 itself will be limited to:</w:t>
      </w:r>
    </w:p>
    <w:p w14:paraId="7A4A0157" w14:textId="77777777" w:rsidR="00CE7C52" w:rsidRPr="002F4215" w:rsidRDefault="00902511" w:rsidP="00CE7C52">
      <w:pPr>
        <w:autoSpaceDE w:val="0"/>
        <w:autoSpaceDN w:val="0"/>
        <w:adjustRightInd w:val="0"/>
        <w:rPr>
          <w:rFonts w:cs="Arial"/>
          <w:i/>
          <w:iCs/>
          <w:color w:val="000000"/>
          <w:szCs w:val="22"/>
        </w:rPr>
      </w:pPr>
    </w:p>
    <w:p w14:paraId="7A4A0158" w14:textId="77777777" w:rsidR="00CE7C52" w:rsidRPr="002F4215" w:rsidRDefault="00902511" w:rsidP="00CE7C52">
      <w:pPr>
        <w:pStyle w:val="ListParagraph"/>
        <w:numPr>
          <w:ilvl w:val="0"/>
          <w:numId w:val="21"/>
        </w:numPr>
        <w:autoSpaceDE w:val="0"/>
        <w:autoSpaceDN w:val="0"/>
        <w:adjustRightInd w:val="0"/>
        <w:rPr>
          <w:rFonts w:cs="Arial"/>
          <w:i/>
          <w:iCs/>
          <w:color w:val="000000"/>
        </w:rPr>
      </w:pPr>
      <w:r w:rsidRPr="002F4215">
        <w:rPr>
          <w:rFonts w:cs="Arial"/>
          <w:i/>
          <w:iCs/>
          <w:color w:val="000000"/>
        </w:rPr>
        <w:t>name</w:t>
      </w:r>
    </w:p>
    <w:p w14:paraId="7A4A0159" w14:textId="77777777" w:rsidR="00CE7C52" w:rsidRPr="002F4215" w:rsidRDefault="00902511" w:rsidP="00CE7C52">
      <w:pPr>
        <w:pStyle w:val="ListParagraph"/>
        <w:numPr>
          <w:ilvl w:val="0"/>
          <w:numId w:val="21"/>
        </w:numPr>
        <w:autoSpaceDE w:val="0"/>
        <w:autoSpaceDN w:val="0"/>
        <w:adjustRightInd w:val="0"/>
        <w:rPr>
          <w:rFonts w:cs="Arial"/>
          <w:i/>
          <w:iCs/>
          <w:color w:val="000000"/>
        </w:rPr>
      </w:pPr>
      <w:r w:rsidRPr="002F4215">
        <w:rPr>
          <w:rFonts w:cs="Arial"/>
          <w:i/>
          <w:iCs/>
          <w:color w:val="000000"/>
        </w:rPr>
        <w:t>date of birth</w:t>
      </w:r>
    </w:p>
    <w:p w14:paraId="7A4A015A" w14:textId="77777777" w:rsidR="00CE7C52" w:rsidRPr="002F4215" w:rsidRDefault="00902511" w:rsidP="00CE7C52">
      <w:pPr>
        <w:pStyle w:val="ListParagraph"/>
        <w:numPr>
          <w:ilvl w:val="0"/>
          <w:numId w:val="21"/>
        </w:numPr>
        <w:autoSpaceDE w:val="0"/>
        <w:autoSpaceDN w:val="0"/>
        <w:adjustRightInd w:val="0"/>
        <w:rPr>
          <w:rFonts w:cs="Arial"/>
          <w:i/>
          <w:iCs/>
          <w:color w:val="000000"/>
        </w:rPr>
      </w:pPr>
      <w:r w:rsidRPr="002F4215">
        <w:rPr>
          <w:rFonts w:cs="Arial"/>
          <w:i/>
          <w:iCs/>
          <w:color w:val="000000"/>
        </w:rPr>
        <w:lastRenderedPageBreak/>
        <w:t>address and contact details</w:t>
      </w:r>
    </w:p>
    <w:p w14:paraId="7A4A015B" w14:textId="77777777" w:rsidR="00CE7C52" w:rsidRPr="002F4215" w:rsidRDefault="00902511" w:rsidP="00CE7C52">
      <w:pPr>
        <w:pStyle w:val="ListParagraph"/>
        <w:numPr>
          <w:ilvl w:val="0"/>
          <w:numId w:val="21"/>
        </w:numPr>
        <w:autoSpaceDE w:val="0"/>
        <w:autoSpaceDN w:val="0"/>
        <w:adjustRightInd w:val="0"/>
        <w:rPr>
          <w:rFonts w:cs="Arial"/>
          <w:i/>
          <w:iCs/>
          <w:color w:val="000000"/>
        </w:rPr>
      </w:pPr>
      <w:r w:rsidRPr="002F4215">
        <w:rPr>
          <w:rFonts w:cs="Arial"/>
          <w:i/>
          <w:iCs/>
          <w:color w:val="000000"/>
        </w:rPr>
        <w:t>national insurance number</w:t>
      </w:r>
    </w:p>
    <w:p w14:paraId="7A4A015C" w14:textId="77777777" w:rsidR="00CE7C52" w:rsidRPr="002F4215" w:rsidRDefault="00902511" w:rsidP="00CE7C52">
      <w:pPr>
        <w:pStyle w:val="ListParagraph"/>
        <w:numPr>
          <w:ilvl w:val="0"/>
          <w:numId w:val="21"/>
        </w:numPr>
        <w:autoSpaceDE w:val="0"/>
        <w:autoSpaceDN w:val="0"/>
        <w:adjustRightInd w:val="0"/>
        <w:rPr>
          <w:rFonts w:cs="Arial"/>
          <w:i/>
          <w:iCs/>
          <w:color w:val="000000"/>
        </w:rPr>
      </w:pPr>
      <w:r w:rsidRPr="002F4215">
        <w:rPr>
          <w:rFonts w:cs="Arial"/>
          <w:i/>
          <w:iCs/>
          <w:color w:val="000000"/>
        </w:rPr>
        <w:t>driving</w:t>
      </w:r>
      <w:r w:rsidRPr="002F4215">
        <w:rPr>
          <w:rFonts w:cs="Arial"/>
          <w:i/>
          <w:iCs/>
          <w:color w:val="000000"/>
        </w:rPr>
        <w:t xml:space="preserve"> licence number</w:t>
      </w:r>
    </w:p>
    <w:p w14:paraId="7A4A015D" w14:textId="77777777" w:rsidR="00CE7C52" w:rsidRPr="002F4215" w:rsidRDefault="00902511" w:rsidP="00CE7C52">
      <w:pPr>
        <w:pStyle w:val="ListParagraph"/>
        <w:numPr>
          <w:ilvl w:val="0"/>
          <w:numId w:val="21"/>
        </w:numPr>
        <w:autoSpaceDE w:val="0"/>
        <w:autoSpaceDN w:val="0"/>
        <w:adjustRightInd w:val="0"/>
        <w:rPr>
          <w:rFonts w:cs="Arial"/>
          <w:i/>
          <w:iCs/>
          <w:color w:val="000000"/>
        </w:rPr>
      </w:pPr>
      <w:r w:rsidRPr="002F4215">
        <w:rPr>
          <w:rFonts w:cs="Arial"/>
          <w:i/>
          <w:iCs/>
          <w:color w:val="000000"/>
        </w:rPr>
        <w:t>decision taken</w:t>
      </w:r>
    </w:p>
    <w:p w14:paraId="7A4A015E" w14:textId="77777777" w:rsidR="00CE7C52" w:rsidRPr="002F4215" w:rsidRDefault="00902511" w:rsidP="00CE7C52">
      <w:pPr>
        <w:pStyle w:val="ListParagraph"/>
        <w:numPr>
          <w:ilvl w:val="0"/>
          <w:numId w:val="21"/>
        </w:numPr>
        <w:autoSpaceDE w:val="0"/>
        <w:autoSpaceDN w:val="0"/>
        <w:adjustRightInd w:val="0"/>
        <w:rPr>
          <w:rFonts w:cs="Arial"/>
          <w:i/>
          <w:iCs/>
          <w:color w:val="000000"/>
        </w:rPr>
      </w:pPr>
      <w:r w:rsidRPr="002F4215">
        <w:rPr>
          <w:rFonts w:cs="Arial"/>
          <w:i/>
          <w:iCs/>
          <w:color w:val="000000"/>
        </w:rPr>
        <w:t>date of decision</w:t>
      </w:r>
    </w:p>
    <w:p w14:paraId="7A4A015F" w14:textId="77777777" w:rsidR="00CE7C52" w:rsidRPr="002F4215" w:rsidRDefault="00902511" w:rsidP="00CE7C52">
      <w:pPr>
        <w:pStyle w:val="ListParagraph"/>
        <w:numPr>
          <w:ilvl w:val="0"/>
          <w:numId w:val="21"/>
        </w:numPr>
        <w:autoSpaceDE w:val="0"/>
        <w:autoSpaceDN w:val="0"/>
        <w:adjustRightInd w:val="0"/>
        <w:rPr>
          <w:rFonts w:cs="Arial"/>
          <w:color w:val="000000"/>
        </w:rPr>
      </w:pPr>
      <w:r w:rsidRPr="002F4215">
        <w:rPr>
          <w:rFonts w:cs="Arial"/>
          <w:i/>
          <w:iCs/>
          <w:color w:val="000000"/>
        </w:rPr>
        <w:t>date decision effective</w:t>
      </w:r>
    </w:p>
    <w:p w14:paraId="7A4A0160" w14:textId="77777777" w:rsidR="00CE7C52" w:rsidRPr="002F4215" w:rsidRDefault="00902511" w:rsidP="00CE7C52">
      <w:pPr>
        <w:autoSpaceDE w:val="0"/>
        <w:autoSpaceDN w:val="0"/>
        <w:adjustRightInd w:val="0"/>
        <w:ind w:left="1440"/>
        <w:rPr>
          <w:rFonts w:cs="Arial"/>
          <w:i/>
          <w:iCs/>
          <w:color w:val="000000"/>
          <w:szCs w:val="22"/>
        </w:rPr>
      </w:pPr>
      <w:r w:rsidRPr="002F4215">
        <w:rPr>
          <w:rFonts w:cs="Arial"/>
          <w:i/>
          <w:iCs/>
          <w:color w:val="000000"/>
          <w:szCs w:val="22"/>
        </w:rPr>
        <w:t>Information will be retained on NR3 for a period of 25 years. This is a mandatory part of new and renewal applications for a hackney carriage /PHV driver licence being granted.</w:t>
      </w:r>
    </w:p>
    <w:p w14:paraId="7A4A0161" w14:textId="77777777" w:rsidR="00CE7C52" w:rsidRPr="002F4215" w:rsidRDefault="00902511" w:rsidP="00CE7C52">
      <w:pPr>
        <w:autoSpaceDE w:val="0"/>
        <w:autoSpaceDN w:val="0"/>
        <w:adjustRightInd w:val="0"/>
        <w:ind w:left="1440"/>
        <w:rPr>
          <w:rFonts w:cs="Arial"/>
          <w:i/>
          <w:iCs/>
          <w:color w:val="000000"/>
          <w:szCs w:val="22"/>
        </w:rPr>
      </w:pPr>
      <w:r w:rsidRPr="002F4215">
        <w:rPr>
          <w:rFonts w:cs="Arial"/>
          <w:i/>
          <w:iCs/>
          <w:color w:val="000000"/>
          <w:szCs w:val="22"/>
        </w:rPr>
        <w:t>The aut</w:t>
      </w:r>
      <w:r w:rsidRPr="002F4215">
        <w:rPr>
          <w:rFonts w:cs="Arial"/>
          <w:i/>
          <w:iCs/>
          <w:color w:val="000000"/>
          <w:szCs w:val="22"/>
        </w:rPr>
        <w:t xml:space="preserve">hority has a published policy on the approach it will take to requests by other authorities for further information about entries on NR3, and about the use it will make of any further information provided to it. You can read that policy at </w:t>
      </w:r>
      <w:hyperlink r:id="rId9" w:history="1">
        <w:r w:rsidRPr="002F4215">
          <w:rPr>
            <w:rStyle w:val="Hyperlink"/>
            <w:rFonts w:cs="Arial"/>
            <w:i/>
            <w:iCs/>
            <w:szCs w:val="22"/>
          </w:rPr>
          <w:t>www.southribble.gov.uk</w:t>
        </w:r>
      </w:hyperlink>
      <w:r w:rsidRPr="002F4215">
        <w:rPr>
          <w:rFonts w:cs="Arial"/>
          <w:i/>
          <w:iCs/>
          <w:color w:val="000000"/>
          <w:szCs w:val="22"/>
        </w:rPr>
        <w:t>.</w:t>
      </w:r>
    </w:p>
    <w:p w14:paraId="7A4A0162" w14:textId="77777777" w:rsidR="00CE7C52" w:rsidRPr="002F4215" w:rsidRDefault="00902511" w:rsidP="00CE7C52">
      <w:pPr>
        <w:autoSpaceDE w:val="0"/>
        <w:autoSpaceDN w:val="0"/>
        <w:adjustRightInd w:val="0"/>
        <w:ind w:left="1440"/>
        <w:rPr>
          <w:rFonts w:cs="Arial"/>
          <w:i/>
          <w:iCs/>
          <w:color w:val="000000"/>
          <w:szCs w:val="22"/>
        </w:rPr>
      </w:pPr>
    </w:p>
    <w:p w14:paraId="7A4A0163" w14:textId="77777777" w:rsidR="00CE7C52" w:rsidRPr="002F4215" w:rsidRDefault="00902511" w:rsidP="00CE7C52">
      <w:pPr>
        <w:autoSpaceDE w:val="0"/>
        <w:autoSpaceDN w:val="0"/>
        <w:adjustRightInd w:val="0"/>
        <w:ind w:left="1440"/>
        <w:rPr>
          <w:rFonts w:cs="Arial"/>
          <w:i/>
          <w:iCs/>
          <w:color w:val="000000"/>
          <w:szCs w:val="22"/>
        </w:rPr>
      </w:pPr>
      <w:r w:rsidRPr="002F4215">
        <w:rPr>
          <w:rFonts w:cs="Arial"/>
          <w:i/>
          <w:iCs/>
          <w:color w:val="000000"/>
          <w:szCs w:val="22"/>
        </w:rPr>
        <w:t>Information will be processed in accordance with the Data Protection Act (DPA) and</w:t>
      </w:r>
    </w:p>
    <w:p w14:paraId="7A4A0164" w14:textId="77777777" w:rsidR="00CE7C52" w:rsidRPr="002F4215" w:rsidRDefault="00902511" w:rsidP="00CE7C52">
      <w:pPr>
        <w:autoSpaceDE w:val="0"/>
        <w:autoSpaceDN w:val="0"/>
        <w:adjustRightInd w:val="0"/>
        <w:ind w:left="1440"/>
        <w:rPr>
          <w:rFonts w:cs="Arial"/>
          <w:i/>
          <w:iCs/>
          <w:color w:val="000000"/>
          <w:szCs w:val="22"/>
        </w:rPr>
      </w:pPr>
      <w:r w:rsidRPr="002F4215">
        <w:rPr>
          <w:rFonts w:cs="Arial"/>
          <w:i/>
          <w:iCs/>
          <w:color w:val="000000"/>
          <w:szCs w:val="22"/>
        </w:rPr>
        <w:t>General Data Protection Regulation (GDPR). Any searches, provision or receipt of</w:t>
      </w:r>
    </w:p>
    <w:p w14:paraId="7A4A0165" w14:textId="77777777" w:rsidR="00CE7C52" w:rsidRPr="002F4215" w:rsidRDefault="00902511" w:rsidP="00CE7C52">
      <w:pPr>
        <w:autoSpaceDE w:val="0"/>
        <w:autoSpaceDN w:val="0"/>
        <w:adjustRightInd w:val="0"/>
        <w:ind w:left="1440"/>
        <w:rPr>
          <w:rFonts w:cs="Arial"/>
          <w:i/>
          <w:iCs/>
          <w:color w:val="000000"/>
          <w:szCs w:val="22"/>
        </w:rPr>
      </w:pPr>
      <w:r w:rsidRPr="002F4215">
        <w:rPr>
          <w:rFonts w:cs="Arial"/>
          <w:i/>
          <w:iCs/>
          <w:color w:val="000000"/>
          <w:szCs w:val="22"/>
        </w:rPr>
        <w:t xml:space="preserve">information of or under NR3 are </w:t>
      </w:r>
      <w:r w:rsidRPr="002F4215">
        <w:rPr>
          <w:rFonts w:cs="Arial"/>
          <w:i/>
          <w:iCs/>
          <w:color w:val="000000"/>
          <w:szCs w:val="22"/>
        </w:rPr>
        <w:t>necessary to the authority’s statutory licensing</w:t>
      </w:r>
    </w:p>
    <w:p w14:paraId="7A4A0166" w14:textId="77777777" w:rsidR="00CE7C52" w:rsidRPr="002F4215" w:rsidRDefault="00902511" w:rsidP="00CE7C52">
      <w:pPr>
        <w:autoSpaceDE w:val="0"/>
        <w:autoSpaceDN w:val="0"/>
        <w:adjustRightInd w:val="0"/>
        <w:ind w:left="1440"/>
        <w:rPr>
          <w:rFonts w:cs="Arial"/>
          <w:i/>
          <w:iCs/>
          <w:color w:val="000000"/>
          <w:szCs w:val="22"/>
        </w:rPr>
      </w:pPr>
      <w:r w:rsidRPr="002F4215">
        <w:rPr>
          <w:rFonts w:cs="Arial"/>
          <w:i/>
          <w:iCs/>
          <w:color w:val="000000"/>
          <w:szCs w:val="22"/>
        </w:rPr>
        <w:t>functions of ensuring that all drivers are fit and proper to hold the applicable licence.</w:t>
      </w:r>
    </w:p>
    <w:p w14:paraId="7A4A0167" w14:textId="77777777" w:rsidR="00CE7C52" w:rsidRPr="002F4215" w:rsidRDefault="00902511" w:rsidP="00CE7C52">
      <w:pPr>
        <w:autoSpaceDE w:val="0"/>
        <w:autoSpaceDN w:val="0"/>
        <w:adjustRightInd w:val="0"/>
        <w:ind w:left="1440"/>
        <w:rPr>
          <w:rFonts w:cs="Arial"/>
          <w:i/>
          <w:iCs/>
          <w:color w:val="000000"/>
          <w:szCs w:val="22"/>
        </w:rPr>
      </w:pPr>
      <w:r w:rsidRPr="002F4215">
        <w:rPr>
          <w:rFonts w:cs="Arial"/>
          <w:i/>
          <w:iCs/>
          <w:color w:val="000000"/>
          <w:szCs w:val="22"/>
        </w:rPr>
        <w:t>It is not intended that any NR3 data will be transferred out of the United Kingdom.</w:t>
      </w:r>
    </w:p>
    <w:p w14:paraId="7A4A0168" w14:textId="77777777" w:rsidR="00CE7C52" w:rsidRPr="002F4215" w:rsidRDefault="00902511" w:rsidP="00CE7C52">
      <w:pPr>
        <w:autoSpaceDE w:val="0"/>
        <w:autoSpaceDN w:val="0"/>
        <w:adjustRightInd w:val="0"/>
        <w:rPr>
          <w:rFonts w:cs="Arial"/>
          <w:i/>
          <w:iCs/>
          <w:color w:val="000000"/>
          <w:szCs w:val="22"/>
        </w:rPr>
      </w:pPr>
    </w:p>
    <w:p w14:paraId="7A4A0169" w14:textId="77777777" w:rsidR="00CE7C52" w:rsidRPr="002F4215" w:rsidRDefault="00902511" w:rsidP="00CE7C52">
      <w:pPr>
        <w:autoSpaceDE w:val="0"/>
        <w:autoSpaceDN w:val="0"/>
        <w:adjustRightInd w:val="0"/>
        <w:ind w:left="1440"/>
        <w:rPr>
          <w:rFonts w:cs="Arial"/>
          <w:i/>
          <w:iCs/>
          <w:color w:val="000000"/>
          <w:szCs w:val="22"/>
        </w:rPr>
      </w:pPr>
      <w:r w:rsidRPr="002F4215">
        <w:rPr>
          <w:rFonts w:cs="Arial"/>
          <w:i/>
          <w:iCs/>
          <w:color w:val="000000"/>
          <w:szCs w:val="22"/>
        </w:rPr>
        <w:t>If you wish to raise any issue r</w:t>
      </w:r>
      <w:r w:rsidRPr="002F4215">
        <w:rPr>
          <w:rFonts w:cs="Arial"/>
          <w:i/>
          <w:iCs/>
          <w:color w:val="000000"/>
          <w:szCs w:val="22"/>
        </w:rPr>
        <w:t xml:space="preserve">elated to the data protection legislation, including by relying on any of the rights afforded to data subjects under the GDPR, you can do so to the authority’s Data Protection Officer at </w:t>
      </w:r>
      <w:r w:rsidRPr="002F4215">
        <w:rPr>
          <w:rFonts w:cs="Arial"/>
          <w:i/>
          <w:iCs/>
          <w:color w:val="0563C2"/>
          <w:szCs w:val="22"/>
        </w:rPr>
        <w:t>info@southribble.gov.uk</w:t>
      </w:r>
      <w:r w:rsidRPr="002F4215">
        <w:rPr>
          <w:rFonts w:cs="Arial"/>
          <w:i/>
          <w:iCs/>
          <w:color w:val="000000"/>
          <w:szCs w:val="22"/>
        </w:rPr>
        <w:t xml:space="preserve">. This includes submitting a subject </w:t>
      </w:r>
      <w:r w:rsidRPr="002F4215">
        <w:rPr>
          <w:rFonts w:cs="Arial"/>
          <w:i/>
          <w:iCs/>
          <w:color w:val="000000"/>
          <w:szCs w:val="22"/>
        </w:rPr>
        <w:t>access request.</w:t>
      </w:r>
    </w:p>
    <w:p w14:paraId="7A4A016A" w14:textId="77777777" w:rsidR="00CE7C52" w:rsidRPr="002F4215" w:rsidRDefault="00902511" w:rsidP="00CE7C52">
      <w:pPr>
        <w:autoSpaceDE w:val="0"/>
        <w:autoSpaceDN w:val="0"/>
        <w:adjustRightInd w:val="0"/>
        <w:ind w:left="1440"/>
        <w:rPr>
          <w:rFonts w:cs="Arial"/>
          <w:i/>
          <w:iCs/>
          <w:color w:val="000000"/>
          <w:szCs w:val="22"/>
        </w:rPr>
      </w:pPr>
    </w:p>
    <w:p w14:paraId="7A4A016B" w14:textId="77777777" w:rsidR="00CE7C52" w:rsidRPr="002F4215" w:rsidRDefault="00902511" w:rsidP="00CE7C52">
      <w:pPr>
        <w:autoSpaceDE w:val="0"/>
        <w:autoSpaceDN w:val="0"/>
        <w:adjustRightInd w:val="0"/>
        <w:ind w:left="1440"/>
        <w:rPr>
          <w:rFonts w:cs="Arial"/>
          <w:i/>
          <w:iCs/>
          <w:color w:val="000000"/>
          <w:szCs w:val="22"/>
        </w:rPr>
      </w:pPr>
      <w:r w:rsidRPr="002F4215">
        <w:rPr>
          <w:rFonts w:cs="Arial"/>
          <w:i/>
          <w:iCs/>
          <w:color w:val="000000"/>
          <w:szCs w:val="22"/>
        </w:rPr>
        <w:t xml:space="preserve">You always have the right to make a complaint to the Information Commissioner’s Office (ICO). Advice on how to raise a concern about handling of data can be found on the ICO’s website: </w:t>
      </w:r>
      <w:hyperlink r:id="rId10" w:history="1">
        <w:r w:rsidRPr="002F4215">
          <w:rPr>
            <w:rStyle w:val="Hyperlink"/>
            <w:rFonts w:cs="Arial"/>
            <w:i/>
            <w:iCs/>
            <w:szCs w:val="22"/>
          </w:rPr>
          <w:t>https</w:t>
        </w:r>
        <w:r w:rsidRPr="002F4215">
          <w:rPr>
            <w:rStyle w:val="Hyperlink"/>
            <w:rFonts w:cs="Arial"/>
            <w:i/>
            <w:iCs/>
            <w:szCs w:val="22"/>
          </w:rPr>
          <w:t>://ico.org.uk/makea-complaint/</w:t>
        </w:r>
      </w:hyperlink>
      <w:r w:rsidRPr="002F4215">
        <w:rPr>
          <w:rFonts w:cs="Arial"/>
          <w:i/>
          <w:iCs/>
          <w:color w:val="000000"/>
          <w:szCs w:val="22"/>
        </w:rPr>
        <w:t>”</w:t>
      </w:r>
    </w:p>
    <w:p w14:paraId="7A4A016C" w14:textId="77777777" w:rsidR="00CE7C52" w:rsidRPr="002F4215" w:rsidRDefault="00902511" w:rsidP="00CE7C52">
      <w:pPr>
        <w:autoSpaceDE w:val="0"/>
        <w:autoSpaceDN w:val="0"/>
        <w:adjustRightInd w:val="0"/>
        <w:ind w:left="1440"/>
        <w:rPr>
          <w:rFonts w:cs="Arial"/>
          <w:i/>
          <w:iCs/>
          <w:color w:val="000000"/>
          <w:szCs w:val="22"/>
        </w:rPr>
      </w:pPr>
    </w:p>
    <w:p w14:paraId="7A4A016D" w14:textId="77777777" w:rsidR="00CE7C52" w:rsidRPr="008727FB" w:rsidRDefault="00902511" w:rsidP="008727FB">
      <w:pPr>
        <w:pStyle w:val="ListParagraph"/>
        <w:numPr>
          <w:ilvl w:val="0"/>
          <w:numId w:val="8"/>
        </w:numPr>
        <w:autoSpaceDE w:val="0"/>
        <w:autoSpaceDN w:val="0"/>
        <w:adjustRightInd w:val="0"/>
        <w:rPr>
          <w:rFonts w:cs="Arial"/>
        </w:rPr>
      </w:pPr>
      <w:r w:rsidRPr="002F4215">
        <w:rPr>
          <w:rFonts w:cs="Arial"/>
        </w:rPr>
        <w:t xml:space="preserve">Members of </w:t>
      </w:r>
      <w:r>
        <w:rPr>
          <w:rFonts w:cs="Arial"/>
        </w:rPr>
        <w:t>t</w:t>
      </w:r>
      <w:r w:rsidRPr="002F4215">
        <w:rPr>
          <w:rFonts w:cs="Arial"/>
        </w:rPr>
        <w:t>he Council are invited to consider the feedback given from the two previous Li</w:t>
      </w:r>
      <w:r>
        <w:rPr>
          <w:rFonts w:cs="Arial"/>
        </w:rPr>
        <w:t>c</w:t>
      </w:r>
      <w:r w:rsidRPr="002F4215">
        <w:rPr>
          <w:rFonts w:cs="Arial"/>
        </w:rPr>
        <w:t>ensing and Public Safety Committee’s and the consultation exercise shown below in part 2</w:t>
      </w:r>
      <w:r>
        <w:rPr>
          <w:rFonts w:cs="Arial"/>
        </w:rPr>
        <w:t xml:space="preserve">5 </w:t>
      </w:r>
      <w:r w:rsidRPr="002F4215">
        <w:rPr>
          <w:rFonts w:cs="Arial"/>
        </w:rPr>
        <w:t>of this report, members are asked to ta</w:t>
      </w:r>
      <w:r w:rsidRPr="002F4215">
        <w:rPr>
          <w:rFonts w:cs="Arial"/>
        </w:rPr>
        <w:t>ke the decision to formally adopt</w:t>
      </w:r>
      <w:r>
        <w:rPr>
          <w:rFonts w:cs="Arial"/>
        </w:rPr>
        <w:t xml:space="preserve"> the proposed</w:t>
      </w:r>
      <w:r w:rsidRPr="002F4215">
        <w:rPr>
          <w:rFonts w:cs="Arial"/>
        </w:rPr>
        <w:t xml:space="preserve"> </w:t>
      </w:r>
      <w:r w:rsidRPr="008727FB">
        <w:t xml:space="preserve">National register of hackney and private hire </w:t>
      </w:r>
      <w:r>
        <w:t>licences (NR3</w:t>
      </w:r>
      <w:proofErr w:type="gramStart"/>
      <w:r>
        <w:t>).</w:t>
      </w:r>
      <w:r w:rsidRPr="008727FB">
        <w:t>.</w:t>
      </w:r>
      <w:proofErr w:type="gramEnd"/>
      <w:r w:rsidRPr="008727FB">
        <w:t xml:space="preserve"> </w:t>
      </w:r>
    </w:p>
    <w:p w14:paraId="7A4A016E" w14:textId="77777777" w:rsidR="00CE7C52" w:rsidRPr="002F4215" w:rsidRDefault="00902511" w:rsidP="00CE7C52">
      <w:pPr>
        <w:autoSpaceDE w:val="0"/>
        <w:autoSpaceDN w:val="0"/>
        <w:adjustRightInd w:val="0"/>
        <w:ind w:left="1440"/>
        <w:rPr>
          <w:rFonts w:cs="Arial"/>
          <w:i/>
          <w:iCs/>
          <w:color w:val="000000"/>
          <w:szCs w:val="22"/>
        </w:rPr>
      </w:pPr>
    </w:p>
    <w:p w14:paraId="7A4A016F" w14:textId="77777777" w:rsidR="00CE7C52" w:rsidRPr="002F4215" w:rsidRDefault="00902511" w:rsidP="00CE7C52">
      <w:pPr>
        <w:tabs>
          <w:tab w:val="left" w:pos="567"/>
        </w:tabs>
        <w:ind w:left="567" w:hanging="567"/>
        <w:rPr>
          <w:rFonts w:cs="Arial"/>
          <w:b/>
          <w:szCs w:val="22"/>
        </w:rPr>
      </w:pPr>
      <w:r w:rsidRPr="002F4215">
        <w:rPr>
          <w:rFonts w:cs="Arial"/>
          <w:b/>
          <w:szCs w:val="22"/>
        </w:rPr>
        <w:t xml:space="preserve">CONSULTATION CARRIED OUT AND OUTCOME OF CONSULTATION </w:t>
      </w:r>
    </w:p>
    <w:p w14:paraId="7A4A0170" w14:textId="77777777" w:rsidR="00CE7C52" w:rsidRPr="002F4215" w:rsidRDefault="00902511" w:rsidP="00CE7C52">
      <w:pPr>
        <w:tabs>
          <w:tab w:val="left" w:pos="567"/>
        </w:tabs>
        <w:ind w:left="567" w:hanging="567"/>
        <w:rPr>
          <w:rFonts w:cs="Arial"/>
          <w:b/>
          <w:szCs w:val="22"/>
        </w:rPr>
      </w:pPr>
    </w:p>
    <w:p w14:paraId="7A4A0171" w14:textId="77777777" w:rsidR="00CE7C52" w:rsidRPr="002F4215" w:rsidRDefault="00902511" w:rsidP="00CE7C52">
      <w:pPr>
        <w:pStyle w:val="BodyText"/>
        <w:numPr>
          <w:ilvl w:val="0"/>
          <w:numId w:val="8"/>
        </w:numPr>
        <w:spacing w:line="240" w:lineRule="atLeast"/>
        <w:rPr>
          <w:rFonts w:ascii="Arial" w:hAnsi="Arial" w:cs="Arial"/>
          <w:sz w:val="22"/>
          <w:szCs w:val="22"/>
        </w:rPr>
      </w:pPr>
      <w:r w:rsidRPr="002F4215">
        <w:rPr>
          <w:rFonts w:ascii="Arial" w:hAnsi="Arial" w:cs="Arial"/>
          <w:i/>
          <w:sz w:val="22"/>
          <w:szCs w:val="22"/>
        </w:rPr>
        <w:t xml:space="preserve"> </w:t>
      </w:r>
      <w:r w:rsidRPr="002F4215">
        <w:rPr>
          <w:rFonts w:ascii="Arial" w:hAnsi="Arial" w:cs="Arial"/>
          <w:sz w:val="22"/>
          <w:szCs w:val="22"/>
        </w:rPr>
        <w:t>Feedback from the consultation exercise 21</w:t>
      </w:r>
      <w:r w:rsidRPr="002F4215">
        <w:rPr>
          <w:rFonts w:ascii="Arial" w:hAnsi="Arial" w:cs="Arial"/>
          <w:sz w:val="22"/>
          <w:szCs w:val="22"/>
          <w:vertAlign w:val="superscript"/>
        </w:rPr>
        <w:t>st</w:t>
      </w:r>
      <w:r w:rsidRPr="002F4215">
        <w:rPr>
          <w:rFonts w:ascii="Arial" w:hAnsi="Arial" w:cs="Arial"/>
          <w:sz w:val="22"/>
          <w:szCs w:val="22"/>
        </w:rPr>
        <w:t xml:space="preserve"> September 2020 – 2</w:t>
      </w:r>
      <w:r w:rsidRPr="002F4215">
        <w:rPr>
          <w:rFonts w:ascii="Arial" w:hAnsi="Arial" w:cs="Arial"/>
          <w:sz w:val="22"/>
          <w:szCs w:val="22"/>
          <w:vertAlign w:val="superscript"/>
        </w:rPr>
        <w:t>nd</w:t>
      </w:r>
      <w:r w:rsidRPr="002F4215">
        <w:rPr>
          <w:rFonts w:ascii="Arial" w:hAnsi="Arial" w:cs="Arial"/>
          <w:sz w:val="22"/>
          <w:szCs w:val="22"/>
        </w:rPr>
        <w:t xml:space="preserve"> November 2020</w:t>
      </w:r>
      <w:r>
        <w:rPr>
          <w:rFonts w:ascii="Arial" w:hAnsi="Arial" w:cs="Arial"/>
          <w:sz w:val="22"/>
          <w:szCs w:val="22"/>
        </w:rPr>
        <w:t xml:space="preserve"> was posi</w:t>
      </w:r>
      <w:r>
        <w:rPr>
          <w:rFonts w:ascii="Arial" w:hAnsi="Arial" w:cs="Arial"/>
          <w:sz w:val="22"/>
          <w:szCs w:val="22"/>
        </w:rPr>
        <w:t xml:space="preserve">tive.  </w:t>
      </w:r>
    </w:p>
    <w:p w14:paraId="7A4A0172" w14:textId="77777777" w:rsidR="00CE7C52" w:rsidRPr="002F4215" w:rsidRDefault="00902511" w:rsidP="00CE7C52">
      <w:pPr>
        <w:pStyle w:val="BodyText"/>
        <w:spacing w:line="240" w:lineRule="atLeast"/>
        <w:rPr>
          <w:rFonts w:ascii="Arial" w:hAnsi="Arial" w:cs="Arial"/>
          <w:b/>
          <w:sz w:val="22"/>
          <w:szCs w:val="22"/>
        </w:rPr>
      </w:pPr>
    </w:p>
    <w:p w14:paraId="7A4A0173" w14:textId="77777777" w:rsidR="00CE7C52" w:rsidRPr="002F4215" w:rsidRDefault="00902511" w:rsidP="00CE7C52">
      <w:pPr>
        <w:numPr>
          <w:ilvl w:val="0"/>
          <w:numId w:val="22"/>
        </w:numPr>
        <w:autoSpaceDE w:val="0"/>
        <w:autoSpaceDN w:val="0"/>
        <w:adjustRightInd w:val="0"/>
        <w:rPr>
          <w:rFonts w:cs="Arial"/>
          <w:bCs/>
          <w:szCs w:val="22"/>
        </w:rPr>
      </w:pPr>
      <w:r w:rsidRPr="002F4215">
        <w:rPr>
          <w:rFonts w:cs="Arial"/>
          <w:bCs/>
          <w:szCs w:val="22"/>
        </w:rPr>
        <w:t>Advisory letters were sent to all drivers and operators.</w:t>
      </w:r>
    </w:p>
    <w:p w14:paraId="7A4A0174" w14:textId="77777777" w:rsidR="00CE7C52" w:rsidRPr="002F4215" w:rsidRDefault="00902511" w:rsidP="00CE7C52">
      <w:pPr>
        <w:pStyle w:val="BodyText"/>
        <w:spacing w:line="240" w:lineRule="atLeast"/>
        <w:ind w:left="1440"/>
        <w:rPr>
          <w:rStyle w:val="Hyperlink"/>
          <w:rFonts w:ascii="Arial" w:hAnsi="Arial" w:cs="Arial"/>
          <w:sz w:val="22"/>
          <w:szCs w:val="22"/>
        </w:rPr>
      </w:pPr>
    </w:p>
    <w:p w14:paraId="7A4A0175" w14:textId="77777777" w:rsidR="00CE7C52" w:rsidRPr="002F4215" w:rsidRDefault="00902511" w:rsidP="00CE7C52">
      <w:pPr>
        <w:pStyle w:val="BodyText"/>
        <w:numPr>
          <w:ilvl w:val="0"/>
          <w:numId w:val="22"/>
        </w:numPr>
        <w:spacing w:line="240" w:lineRule="atLeast"/>
        <w:rPr>
          <w:rFonts w:ascii="Arial" w:hAnsi="Arial" w:cs="Arial"/>
          <w:sz w:val="22"/>
          <w:szCs w:val="22"/>
        </w:rPr>
      </w:pPr>
      <w:r w:rsidRPr="002F4215">
        <w:rPr>
          <w:rStyle w:val="Hyperlink"/>
          <w:rFonts w:ascii="Arial" w:hAnsi="Arial" w:cs="Arial"/>
          <w:color w:val="000000" w:themeColor="text1"/>
          <w:sz w:val="22"/>
          <w:szCs w:val="22"/>
          <w:u w:val="none"/>
        </w:rPr>
        <w:t xml:space="preserve">Paper feedback forms were provided to every licenced driver, vehicle proprietor and licenced operator. </w:t>
      </w:r>
    </w:p>
    <w:p w14:paraId="7A4A0176" w14:textId="77777777" w:rsidR="00CE7C52" w:rsidRPr="002F4215" w:rsidRDefault="00902511" w:rsidP="00CE7C52">
      <w:pPr>
        <w:autoSpaceDE w:val="0"/>
        <w:autoSpaceDN w:val="0"/>
        <w:adjustRightInd w:val="0"/>
        <w:ind w:left="720"/>
        <w:rPr>
          <w:rFonts w:cs="Arial"/>
          <w:bCs/>
          <w:szCs w:val="22"/>
        </w:rPr>
      </w:pPr>
    </w:p>
    <w:p w14:paraId="7A4A0177" w14:textId="77777777" w:rsidR="00CE7C52" w:rsidRPr="002F4215" w:rsidRDefault="00902511" w:rsidP="00CE7C52">
      <w:pPr>
        <w:autoSpaceDE w:val="0"/>
        <w:autoSpaceDN w:val="0"/>
        <w:adjustRightInd w:val="0"/>
        <w:ind w:left="720"/>
        <w:rPr>
          <w:rFonts w:cs="Arial"/>
          <w:bCs/>
          <w:szCs w:val="22"/>
        </w:rPr>
      </w:pPr>
      <w:r w:rsidRPr="002F4215">
        <w:rPr>
          <w:rFonts w:cs="Arial"/>
          <w:bCs/>
          <w:szCs w:val="22"/>
        </w:rPr>
        <w:t xml:space="preserve">The following responses summarised below have been received following the consultation exercise. </w:t>
      </w:r>
    </w:p>
    <w:p w14:paraId="7A4A0178" w14:textId="77777777" w:rsidR="00CE7C52" w:rsidRPr="002F4215" w:rsidRDefault="00902511" w:rsidP="00CE7C52">
      <w:pPr>
        <w:autoSpaceDE w:val="0"/>
        <w:autoSpaceDN w:val="0"/>
        <w:adjustRightInd w:val="0"/>
        <w:ind w:left="720"/>
        <w:rPr>
          <w:rFonts w:cs="Arial"/>
          <w:bCs/>
          <w:szCs w:val="22"/>
        </w:rPr>
      </w:pPr>
    </w:p>
    <w:tbl>
      <w:tblPr>
        <w:tblW w:w="1005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175"/>
        <w:gridCol w:w="1280"/>
        <w:gridCol w:w="4678"/>
      </w:tblGrid>
      <w:tr w:rsidR="00702962" w14:paraId="7A4A017D" w14:textId="77777777" w:rsidTr="003873F7">
        <w:tc>
          <w:tcPr>
            <w:tcW w:w="2926" w:type="dxa"/>
            <w:shd w:val="clear" w:color="auto" w:fill="auto"/>
          </w:tcPr>
          <w:p w14:paraId="7A4A0179" w14:textId="77777777" w:rsidR="00CE7C52" w:rsidRPr="002F4215" w:rsidRDefault="00902511" w:rsidP="003873F7">
            <w:pPr>
              <w:ind w:left="567"/>
              <w:rPr>
                <w:rFonts w:cs="Arial"/>
                <w:b/>
                <w:szCs w:val="22"/>
              </w:rPr>
            </w:pPr>
            <w:r w:rsidRPr="002F4215">
              <w:rPr>
                <w:rFonts w:cs="Arial"/>
                <w:b/>
                <w:szCs w:val="22"/>
              </w:rPr>
              <w:t>Question</w:t>
            </w:r>
          </w:p>
        </w:tc>
        <w:tc>
          <w:tcPr>
            <w:tcW w:w="1175" w:type="dxa"/>
            <w:shd w:val="clear" w:color="auto" w:fill="auto"/>
          </w:tcPr>
          <w:p w14:paraId="7A4A017A" w14:textId="77777777" w:rsidR="00CE7C52" w:rsidRPr="002F4215" w:rsidRDefault="00902511" w:rsidP="003873F7">
            <w:pPr>
              <w:ind w:left="567"/>
              <w:rPr>
                <w:rFonts w:cs="Arial"/>
                <w:b/>
                <w:szCs w:val="22"/>
              </w:rPr>
            </w:pPr>
            <w:r w:rsidRPr="002F4215">
              <w:rPr>
                <w:rFonts w:cs="Arial"/>
                <w:b/>
                <w:szCs w:val="22"/>
              </w:rPr>
              <w:t>Yes</w:t>
            </w:r>
          </w:p>
        </w:tc>
        <w:tc>
          <w:tcPr>
            <w:tcW w:w="1280" w:type="dxa"/>
            <w:shd w:val="clear" w:color="auto" w:fill="auto"/>
          </w:tcPr>
          <w:p w14:paraId="7A4A017B" w14:textId="77777777" w:rsidR="00CE7C52" w:rsidRPr="002F4215" w:rsidRDefault="00902511" w:rsidP="003873F7">
            <w:pPr>
              <w:ind w:left="567"/>
              <w:rPr>
                <w:rFonts w:cs="Arial"/>
                <w:b/>
                <w:szCs w:val="22"/>
              </w:rPr>
            </w:pPr>
            <w:r w:rsidRPr="002F4215">
              <w:rPr>
                <w:rFonts w:cs="Arial"/>
                <w:b/>
                <w:szCs w:val="22"/>
              </w:rPr>
              <w:t>No</w:t>
            </w:r>
          </w:p>
        </w:tc>
        <w:tc>
          <w:tcPr>
            <w:tcW w:w="4678" w:type="dxa"/>
          </w:tcPr>
          <w:p w14:paraId="7A4A017C" w14:textId="77777777" w:rsidR="00CE7C52" w:rsidRPr="002F4215" w:rsidRDefault="00902511" w:rsidP="003873F7">
            <w:pPr>
              <w:ind w:left="567"/>
              <w:rPr>
                <w:rFonts w:cs="Arial"/>
                <w:b/>
                <w:szCs w:val="22"/>
              </w:rPr>
            </w:pPr>
            <w:r w:rsidRPr="002F4215">
              <w:rPr>
                <w:rFonts w:cs="Arial"/>
                <w:b/>
                <w:szCs w:val="22"/>
              </w:rPr>
              <w:t>Unsure</w:t>
            </w:r>
          </w:p>
        </w:tc>
      </w:tr>
      <w:tr w:rsidR="00702962" w14:paraId="7A4A0183" w14:textId="77777777" w:rsidTr="003873F7">
        <w:tc>
          <w:tcPr>
            <w:tcW w:w="2926" w:type="dxa"/>
            <w:shd w:val="clear" w:color="auto" w:fill="auto"/>
          </w:tcPr>
          <w:p w14:paraId="7A4A017E" w14:textId="77777777" w:rsidR="00CE7C52" w:rsidRPr="002F4215" w:rsidRDefault="00902511" w:rsidP="003873F7">
            <w:pPr>
              <w:spacing w:afterLines="100" w:after="240"/>
              <w:rPr>
                <w:rFonts w:cs="Arial"/>
                <w:i/>
                <w:szCs w:val="22"/>
              </w:rPr>
            </w:pPr>
            <w:r w:rsidRPr="002F4215">
              <w:rPr>
                <w:rFonts w:cs="Arial"/>
                <w:i/>
                <w:szCs w:val="22"/>
              </w:rPr>
              <w:t>Do you agree the licensing a</w:t>
            </w:r>
            <w:r w:rsidRPr="002F4215">
              <w:rPr>
                <w:rFonts w:cs="Arial"/>
                <w:i/>
                <w:szCs w:val="22"/>
              </w:rPr>
              <w:t xml:space="preserve">uthority should use the NAFN register to check details of all new and renewal applications for a hackney/private Hire </w:t>
            </w:r>
            <w:r w:rsidRPr="002F4215">
              <w:rPr>
                <w:rFonts w:cs="Arial"/>
                <w:i/>
                <w:szCs w:val="22"/>
              </w:rPr>
              <w:lastRenderedPageBreak/>
              <w:t>Drivers Licence,  to see if they have ever had a licence refused or revoked by another authority?</w:t>
            </w:r>
          </w:p>
          <w:p w14:paraId="7A4A017F" w14:textId="77777777" w:rsidR="00CE7C52" w:rsidRPr="002F4215" w:rsidRDefault="00902511" w:rsidP="003873F7">
            <w:pPr>
              <w:spacing w:afterLines="100" w:after="240"/>
              <w:rPr>
                <w:rFonts w:cs="Arial"/>
                <w:b/>
                <w:szCs w:val="22"/>
              </w:rPr>
            </w:pPr>
          </w:p>
        </w:tc>
        <w:tc>
          <w:tcPr>
            <w:tcW w:w="1175" w:type="dxa"/>
            <w:shd w:val="clear" w:color="auto" w:fill="auto"/>
          </w:tcPr>
          <w:p w14:paraId="7A4A0180" w14:textId="77777777" w:rsidR="00CE7C52" w:rsidRPr="002F4215" w:rsidRDefault="00902511" w:rsidP="003873F7">
            <w:pPr>
              <w:ind w:left="567"/>
              <w:rPr>
                <w:rFonts w:cs="Arial"/>
                <w:b/>
                <w:szCs w:val="22"/>
              </w:rPr>
            </w:pPr>
            <w:r w:rsidRPr="002F4215">
              <w:rPr>
                <w:rFonts w:cs="Arial"/>
                <w:b/>
                <w:szCs w:val="22"/>
              </w:rPr>
              <w:lastRenderedPageBreak/>
              <w:t>38</w:t>
            </w:r>
          </w:p>
        </w:tc>
        <w:tc>
          <w:tcPr>
            <w:tcW w:w="1280" w:type="dxa"/>
            <w:shd w:val="clear" w:color="auto" w:fill="auto"/>
          </w:tcPr>
          <w:p w14:paraId="7A4A0181" w14:textId="77777777" w:rsidR="00CE7C52" w:rsidRPr="002F4215" w:rsidRDefault="00902511" w:rsidP="003873F7">
            <w:pPr>
              <w:ind w:left="567"/>
              <w:rPr>
                <w:rFonts w:cs="Arial"/>
                <w:b/>
                <w:szCs w:val="22"/>
              </w:rPr>
            </w:pPr>
            <w:r w:rsidRPr="002F4215">
              <w:rPr>
                <w:rFonts w:cs="Arial"/>
                <w:b/>
                <w:szCs w:val="22"/>
              </w:rPr>
              <w:t>0</w:t>
            </w:r>
          </w:p>
        </w:tc>
        <w:tc>
          <w:tcPr>
            <w:tcW w:w="4678" w:type="dxa"/>
          </w:tcPr>
          <w:p w14:paraId="7A4A0182" w14:textId="77777777" w:rsidR="00CE7C52" w:rsidRPr="002F4215" w:rsidRDefault="00902511" w:rsidP="003873F7">
            <w:pPr>
              <w:ind w:left="567"/>
              <w:rPr>
                <w:rFonts w:cs="Arial"/>
                <w:b/>
                <w:szCs w:val="22"/>
              </w:rPr>
            </w:pPr>
            <w:r w:rsidRPr="002F4215">
              <w:rPr>
                <w:rFonts w:cs="Arial"/>
                <w:b/>
                <w:szCs w:val="22"/>
              </w:rPr>
              <w:t>1</w:t>
            </w:r>
          </w:p>
        </w:tc>
      </w:tr>
      <w:tr w:rsidR="00702962" w14:paraId="7A4A0189" w14:textId="77777777" w:rsidTr="003873F7">
        <w:tc>
          <w:tcPr>
            <w:tcW w:w="2926" w:type="dxa"/>
            <w:shd w:val="clear" w:color="auto" w:fill="auto"/>
          </w:tcPr>
          <w:p w14:paraId="7A4A0184" w14:textId="77777777" w:rsidR="00CE7C52" w:rsidRPr="002F4215" w:rsidRDefault="00902511" w:rsidP="003873F7">
            <w:pPr>
              <w:autoSpaceDE w:val="0"/>
              <w:autoSpaceDN w:val="0"/>
              <w:adjustRightInd w:val="0"/>
              <w:rPr>
                <w:rFonts w:cs="Arial"/>
                <w:szCs w:val="22"/>
              </w:rPr>
            </w:pPr>
            <w:r w:rsidRPr="002F4215">
              <w:rPr>
                <w:rFonts w:cs="Arial"/>
                <w:szCs w:val="22"/>
              </w:rPr>
              <w:t xml:space="preserve">Do you agree to all </w:t>
            </w:r>
            <w:r w:rsidRPr="002F4215">
              <w:rPr>
                <w:rFonts w:cs="Arial"/>
                <w:szCs w:val="22"/>
              </w:rPr>
              <w:t>current licenced drivers that have either been refused or revoked by this authority to have details entered onto the NAFN register?</w:t>
            </w:r>
          </w:p>
          <w:p w14:paraId="7A4A0185" w14:textId="77777777" w:rsidR="00CE7C52" w:rsidRPr="002F4215" w:rsidRDefault="00902511" w:rsidP="003873F7">
            <w:pPr>
              <w:ind w:left="567"/>
              <w:rPr>
                <w:rFonts w:cs="Arial"/>
                <w:b/>
                <w:szCs w:val="22"/>
              </w:rPr>
            </w:pPr>
          </w:p>
        </w:tc>
        <w:tc>
          <w:tcPr>
            <w:tcW w:w="1175" w:type="dxa"/>
            <w:shd w:val="clear" w:color="auto" w:fill="auto"/>
          </w:tcPr>
          <w:p w14:paraId="7A4A0186" w14:textId="77777777" w:rsidR="00CE7C52" w:rsidRPr="002F4215" w:rsidRDefault="00902511" w:rsidP="003873F7">
            <w:pPr>
              <w:ind w:left="567"/>
              <w:rPr>
                <w:rFonts w:cs="Arial"/>
                <w:b/>
                <w:szCs w:val="22"/>
              </w:rPr>
            </w:pPr>
            <w:r w:rsidRPr="002F4215">
              <w:rPr>
                <w:rFonts w:cs="Arial"/>
                <w:b/>
                <w:szCs w:val="22"/>
              </w:rPr>
              <w:t>38</w:t>
            </w:r>
          </w:p>
        </w:tc>
        <w:tc>
          <w:tcPr>
            <w:tcW w:w="1280" w:type="dxa"/>
            <w:shd w:val="clear" w:color="auto" w:fill="auto"/>
          </w:tcPr>
          <w:p w14:paraId="7A4A0187" w14:textId="77777777" w:rsidR="00CE7C52" w:rsidRPr="002F4215" w:rsidRDefault="00902511" w:rsidP="003873F7">
            <w:pPr>
              <w:rPr>
                <w:rFonts w:cs="Arial"/>
                <w:b/>
                <w:szCs w:val="22"/>
              </w:rPr>
            </w:pPr>
            <w:r w:rsidRPr="002F4215">
              <w:rPr>
                <w:rFonts w:cs="Arial"/>
                <w:b/>
                <w:szCs w:val="22"/>
              </w:rPr>
              <w:t>0</w:t>
            </w:r>
          </w:p>
        </w:tc>
        <w:tc>
          <w:tcPr>
            <w:tcW w:w="4678" w:type="dxa"/>
          </w:tcPr>
          <w:p w14:paraId="7A4A0188" w14:textId="77777777" w:rsidR="00CE7C52" w:rsidRPr="002F4215" w:rsidRDefault="00902511" w:rsidP="003873F7">
            <w:pPr>
              <w:ind w:left="567"/>
              <w:rPr>
                <w:rFonts w:cs="Arial"/>
                <w:b/>
                <w:szCs w:val="22"/>
              </w:rPr>
            </w:pPr>
            <w:r w:rsidRPr="002F4215">
              <w:rPr>
                <w:rFonts w:cs="Arial"/>
                <w:b/>
                <w:szCs w:val="22"/>
              </w:rPr>
              <w:t>1</w:t>
            </w:r>
          </w:p>
        </w:tc>
      </w:tr>
      <w:tr w:rsidR="00702962" w14:paraId="7A4A018F" w14:textId="77777777" w:rsidTr="003873F7">
        <w:tc>
          <w:tcPr>
            <w:tcW w:w="2926" w:type="dxa"/>
            <w:shd w:val="clear" w:color="auto" w:fill="auto"/>
          </w:tcPr>
          <w:p w14:paraId="7A4A018A" w14:textId="77777777" w:rsidR="00CE7C52" w:rsidRPr="002F4215" w:rsidRDefault="00902511" w:rsidP="003873F7">
            <w:pPr>
              <w:autoSpaceDE w:val="0"/>
              <w:autoSpaceDN w:val="0"/>
              <w:adjustRightInd w:val="0"/>
              <w:rPr>
                <w:rFonts w:cs="Arial"/>
                <w:szCs w:val="22"/>
              </w:rPr>
            </w:pPr>
            <w:r w:rsidRPr="002F4215">
              <w:rPr>
                <w:rFonts w:cs="Arial"/>
                <w:szCs w:val="22"/>
              </w:rPr>
              <w:t>In general, do you agree to the council to formally adopt the use of the NAFN register for the two uses identifies in the previous two questions?</w:t>
            </w:r>
          </w:p>
          <w:p w14:paraId="7A4A018B" w14:textId="77777777" w:rsidR="00CE7C52" w:rsidRPr="002F4215" w:rsidRDefault="00902511" w:rsidP="003873F7">
            <w:pPr>
              <w:ind w:left="567"/>
              <w:rPr>
                <w:rFonts w:cs="Arial"/>
                <w:b/>
                <w:szCs w:val="22"/>
              </w:rPr>
            </w:pPr>
          </w:p>
        </w:tc>
        <w:tc>
          <w:tcPr>
            <w:tcW w:w="1175" w:type="dxa"/>
            <w:shd w:val="clear" w:color="auto" w:fill="auto"/>
          </w:tcPr>
          <w:p w14:paraId="7A4A018C" w14:textId="77777777" w:rsidR="00CE7C52" w:rsidRPr="002F4215" w:rsidRDefault="00902511" w:rsidP="003873F7">
            <w:pPr>
              <w:ind w:left="567"/>
              <w:rPr>
                <w:rFonts w:cs="Arial"/>
                <w:b/>
                <w:szCs w:val="22"/>
              </w:rPr>
            </w:pPr>
            <w:r w:rsidRPr="002F4215">
              <w:rPr>
                <w:rFonts w:cs="Arial"/>
                <w:b/>
                <w:szCs w:val="22"/>
              </w:rPr>
              <w:t>37</w:t>
            </w:r>
          </w:p>
        </w:tc>
        <w:tc>
          <w:tcPr>
            <w:tcW w:w="1280" w:type="dxa"/>
            <w:shd w:val="clear" w:color="auto" w:fill="auto"/>
          </w:tcPr>
          <w:p w14:paraId="7A4A018D" w14:textId="77777777" w:rsidR="00CE7C52" w:rsidRPr="002F4215" w:rsidRDefault="00902511" w:rsidP="003873F7">
            <w:pPr>
              <w:rPr>
                <w:rFonts w:cs="Arial"/>
                <w:b/>
                <w:szCs w:val="22"/>
              </w:rPr>
            </w:pPr>
            <w:r w:rsidRPr="002F4215">
              <w:rPr>
                <w:rFonts w:cs="Arial"/>
                <w:b/>
                <w:szCs w:val="22"/>
              </w:rPr>
              <w:t>0</w:t>
            </w:r>
          </w:p>
        </w:tc>
        <w:tc>
          <w:tcPr>
            <w:tcW w:w="4678" w:type="dxa"/>
          </w:tcPr>
          <w:p w14:paraId="7A4A018E" w14:textId="77777777" w:rsidR="00CE7C52" w:rsidRPr="002F4215" w:rsidRDefault="00902511" w:rsidP="003873F7">
            <w:pPr>
              <w:ind w:left="567"/>
              <w:rPr>
                <w:rFonts w:cs="Arial"/>
                <w:b/>
                <w:szCs w:val="22"/>
              </w:rPr>
            </w:pPr>
            <w:r w:rsidRPr="002F4215">
              <w:rPr>
                <w:rFonts w:cs="Arial"/>
                <w:b/>
                <w:szCs w:val="22"/>
              </w:rPr>
              <w:t>2</w:t>
            </w:r>
          </w:p>
        </w:tc>
      </w:tr>
    </w:tbl>
    <w:p w14:paraId="7A4A0190" w14:textId="77777777" w:rsidR="00CE7C52" w:rsidRDefault="00902511" w:rsidP="00CE7C52">
      <w:pPr>
        <w:tabs>
          <w:tab w:val="left" w:pos="567"/>
        </w:tabs>
        <w:rPr>
          <w:rFonts w:cs="Arial"/>
          <w:i/>
        </w:rPr>
      </w:pPr>
    </w:p>
    <w:p w14:paraId="7A4A0191" w14:textId="77777777" w:rsidR="00CE7C52" w:rsidRPr="000F7D04" w:rsidRDefault="00902511" w:rsidP="00CE7C52">
      <w:pPr>
        <w:tabs>
          <w:tab w:val="left" w:pos="567"/>
        </w:tabs>
        <w:rPr>
          <w:rFonts w:cs="Arial"/>
        </w:rPr>
      </w:pPr>
    </w:p>
    <w:p w14:paraId="7A4A0192" w14:textId="77777777" w:rsidR="00CE7C52" w:rsidRDefault="00902511" w:rsidP="00CE7C52">
      <w:pPr>
        <w:tabs>
          <w:tab w:val="left" w:pos="567"/>
        </w:tabs>
        <w:rPr>
          <w:rFonts w:cs="Arial"/>
          <w:b/>
        </w:rPr>
      </w:pPr>
      <w:r>
        <w:rPr>
          <w:rFonts w:cs="Arial"/>
          <w:b/>
        </w:rPr>
        <w:t>EQUALITY AND DIVERSITY</w:t>
      </w:r>
    </w:p>
    <w:p w14:paraId="7A4A0193" w14:textId="77777777" w:rsidR="00CE7C52" w:rsidRDefault="00902511" w:rsidP="00CE7C52">
      <w:pPr>
        <w:tabs>
          <w:tab w:val="left" w:pos="567"/>
        </w:tabs>
        <w:rPr>
          <w:rFonts w:cs="Arial"/>
          <w:b/>
        </w:rPr>
      </w:pPr>
    </w:p>
    <w:p w14:paraId="7A4A0194" w14:textId="77777777" w:rsidR="00CE7C52" w:rsidRPr="000F7D04" w:rsidRDefault="00902511" w:rsidP="00CE7C52">
      <w:pPr>
        <w:pStyle w:val="ListParagraph"/>
        <w:numPr>
          <w:ilvl w:val="0"/>
          <w:numId w:val="8"/>
        </w:numPr>
        <w:tabs>
          <w:tab w:val="left" w:pos="567"/>
        </w:tabs>
        <w:rPr>
          <w:rFonts w:cs="Arial"/>
          <w:b/>
        </w:rPr>
      </w:pPr>
      <w:r w:rsidRPr="000F7D04">
        <w:rPr>
          <w:rFonts w:cs="Arial"/>
        </w:rPr>
        <w:t>None</w:t>
      </w:r>
    </w:p>
    <w:p w14:paraId="7A4A0195" w14:textId="77777777" w:rsidR="00CE7C52" w:rsidRPr="00055702" w:rsidRDefault="00902511" w:rsidP="00CE7C52">
      <w:pPr>
        <w:pStyle w:val="ListParagraph"/>
        <w:tabs>
          <w:tab w:val="left" w:pos="567"/>
        </w:tabs>
        <w:rPr>
          <w:rFonts w:cs="Arial"/>
          <w:b/>
        </w:rPr>
      </w:pPr>
    </w:p>
    <w:p w14:paraId="7A4A0196" w14:textId="77777777" w:rsidR="00CE7C52" w:rsidRPr="00C278CB" w:rsidRDefault="00902511" w:rsidP="00CE7C52">
      <w:pPr>
        <w:tabs>
          <w:tab w:val="left" w:pos="567"/>
        </w:tabs>
        <w:ind w:left="567" w:hanging="567"/>
        <w:rPr>
          <w:rFonts w:cs="Arial"/>
          <w:b/>
          <w:caps/>
        </w:rPr>
      </w:pPr>
      <w:r w:rsidRPr="00C278CB">
        <w:rPr>
          <w:rFonts w:cs="Arial"/>
          <w:b/>
          <w:caps/>
        </w:rPr>
        <w:t xml:space="preserve">AIR QUALITY IMPLICATIONS </w:t>
      </w:r>
    </w:p>
    <w:p w14:paraId="7A4A0197" w14:textId="77777777" w:rsidR="00CE7C52" w:rsidRPr="00C278CB" w:rsidRDefault="00902511" w:rsidP="00CE7C52">
      <w:pPr>
        <w:tabs>
          <w:tab w:val="left" w:pos="567"/>
        </w:tabs>
        <w:ind w:left="567" w:hanging="567"/>
        <w:rPr>
          <w:rFonts w:cs="Arial"/>
          <w:b/>
          <w:caps/>
        </w:rPr>
      </w:pPr>
    </w:p>
    <w:p w14:paraId="7A4A0198" w14:textId="77777777" w:rsidR="00CE7C52" w:rsidRPr="000F7D04" w:rsidRDefault="00902511" w:rsidP="00CE7C52">
      <w:pPr>
        <w:pStyle w:val="ListParagraph"/>
        <w:numPr>
          <w:ilvl w:val="0"/>
          <w:numId w:val="8"/>
        </w:numPr>
        <w:tabs>
          <w:tab w:val="left" w:pos="567"/>
        </w:tabs>
        <w:rPr>
          <w:rFonts w:cs="Arial"/>
          <w:b/>
          <w:caps/>
        </w:rPr>
      </w:pPr>
      <w:r w:rsidRPr="000F7D04">
        <w:rPr>
          <w:rFonts w:cs="Arial"/>
        </w:rPr>
        <w:t>None</w:t>
      </w:r>
    </w:p>
    <w:p w14:paraId="7A4A0199" w14:textId="77777777" w:rsidR="00CE7C52" w:rsidRPr="00C278CB" w:rsidRDefault="00902511" w:rsidP="00CE7C52">
      <w:pPr>
        <w:tabs>
          <w:tab w:val="left" w:pos="567"/>
        </w:tabs>
        <w:ind w:left="567" w:hanging="567"/>
        <w:rPr>
          <w:rFonts w:cs="Arial"/>
          <w:b/>
          <w:caps/>
        </w:rPr>
      </w:pPr>
    </w:p>
    <w:p w14:paraId="7A4A019A" w14:textId="77777777" w:rsidR="00CE7C52" w:rsidRPr="00C278CB" w:rsidRDefault="00902511" w:rsidP="00CE7C52">
      <w:pPr>
        <w:tabs>
          <w:tab w:val="left" w:pos="567"/>
        </w:tabs>
        <w:ind w:left="567" w:hanging="567"/>
        <w:rPr>
          <w:rFonts w:cs="Arial"/>
          <w:b/>
        </w:rPr>
      </w:pPr>
      <w:r w:rsidRPr="00C278CB">
        <w:rPr>
          <w:rFonts w:cs="Arial"/>
          <w:b/>
        </w:rPr>
        <w:t xml:space="preserve">COMMENTS OF THE STATUTORY </w:t>
      </w:r>
      <w:r w:rsidRPr="00C278CB">
        <w:rPr>
          <w:rFonts w:cs="Arial"/>
          <w:b/>
        </w:rPr>
        <w:t>FINANCE OFFICER</w:t>
      </w:r>
    </w:p>
    <w:p w14:paraId="7A4A019B" w14:textId="77777777" w:rsidR="00CE7C52" w:rsidRPr="00C278CB" w:rsidRDefault="00902511" w:rsidP="00CE7C52">
      <w:pPr>
        <w:tabs>
          <w:tab w:val="left" w:pos="567"/>
        </w:tabs>
        <w:ind w:left="567" w:hanging="567"/>
        <w:rPr>
          <w:rFonts w:cs="Arial"/>
          <w:b/>
        </w:rPr>
      </w:pPr>
    </w:p>
    <w:p w14:paraId="7A4A019C" w14:textId="56FE3FBC" w:rsidR="00CE7C52" w:rsidRPr="00C278CB" w:rsidRDefault="00902511" w:rsidP="00CE7C52">
      <w:pPr>
        <w:pStyle w:val="ListParagraph"/>
        <w:numPr>
          <w:ilvl w:val="0"/>
          <w:numId w:val="8"/>
        </w:numPr>
        <w:tabs>
          <w:tab w:val="left" w:pos="567"/>
        </w:tabs>
        <w:rPr>
          <w:rFonts w:cs="Arial"/>
        </w:rPr>
      </w:pPr>
      <w:r>
        <w:rPr>
          <w:rFonts w:cs="Arial"/>
          <w:iCs/>
        </w:rPr>
        <w:t xml:space="preserve">There are no financial implications as a result of this </w:t>
      </w:r>
      <w:r>
        <w:rPr>
          <w:rFonts w:cs="Arial"/>
          <w:iCs/>
        </w:rPr>
        <w:t>proposal.</w:t>
      </w:r>
    </w:p>
    <w:p w14:paraId="7A4A019D" w14:textId="77777777" w:rsidR="00CE7C52" w:rsidRPr="00C278CB" w:rsidRDefault="00902511" w:rsidP="00CE7C52">
      <w:pPr>
        <w:tabs>
          <w:tab w:val="left" w:pos="567"/>
        </w:tabs>
        <w:ind w:left="567" w:hanging="567"/>
        <w:rPr>
          <w:rFonts w:cs="Arial"/>
          <w:b/>
          <w:i/>
        </w:rPr>
      </w:pPr>
    </w:p>
    <w:p w14:paraId="7A4A019E" w14:textId="77777777" w:rsidR="00CE7C52" w:rsidRPr="00C278CB" w:rsidRDefault="00902511" w:rsidP="00CE7C52">
      <w:pPr>
        <w:tabs>
          <w:tab w:val="left" w:pos="567"/>
        </w:tabs>
        <w:ind w:left="567" w:hanging="567"/>
        <w:rPr>
          <w:rFonts w:cs="Arial"/>
          <w:b/>
        </w:rPr>
      </w:pPr>
      <w:r w:rsidRPr="00C278CB">
        <w:rPr>
          <w:rFonts w:cs="Arial"/>
          <w:b/>
        </w:rPr>
        <w:t>COMMENTS OF THE MONITORING OFFICER</w:t>
      </w:r>
    </w:p>
    <w:p w14:paraId="7A4A019F" w14:textId="77777777" w:rsidR="00CE7C52" w:rsidRPr="00C278CB" w:rsidRDefault="00902511" w:rsidP="00CE7C52">
      <w:pPr>
        <w:tabs>
          <w:tab w:val="left" w:pos="567"/>
        </w:tabs>
        <w:ind w:left="567" w:hanging="567"/>
        <w:rPr>
          <w:rFonts w:cs="Arial"/>
          <w:b/>
        </w:rPr>
      </w:pPr>
    </w:p>
    <w:p w14:paraId="7A4A01A0" w14:textId="77777777" w:rsidR="00CE7C52" w:rsidRPr="00055702" w:rsidRDefault="00902511" w:rsidP="00CE7C52">
      <w:pPr>
        <w:pStyle w:val="ListParagraph"/>
        <w:numPr>
          <w:ilvl w:val="0"/>
          <w:numId w:val="8"/>
        </w:numPr>
        <w:tabs>
          <w:tab w:val="left" w:pos="567"/>
        </w:tabs>
        <w:rPr>
          <w:rFonts w:cs="Arial"/>
          <w:b/>
        </w:rPr>
      </w:pPr>
      <w:r w:rsidRPr="00E0209D">
        <w:rPr>
          <w:rFonts w:cs="Arial"/>
        </w:rPr>
        <w:t>The legal i</w:t>
      </w:r>
      <w:r w:rsidRPr="00E0209D">
        <w:rPr>
          <w:rFonts w:cs="Arial"/>
        </w:rPr>
        <w:t xml:space="preserve">mplications have been set out in the background reports.  If the Council choose to adopt the National Register </w:t>
      </w:r>
      <w:r w:rsidRPr="00E0503B">
        <w:t>of hackney and private hire licences (NR3), then this will require formal approval by Full Council</w:t>
      </w:r>
      <w:r>
        <w:t>.</w:t>
      </w:r>
      <w:r w:rsidRPr="00C278CB">
        <w:rPr>
          <w:rFonts w:cs="Arial"/>
        </w:rPr>
        <w:t xml:space="preserve"> </w:t>
      </w:r>
    </w:p>
    <w:p w14:paraId="7A4A01A1" w14:textId="77777777" w:rsidR="00CE7C52" w:rsidRPr="00C278CB" w:rsidRDefault="00902511" w:rsidP="00CE7C52">
      <w:pPr>
        <w:rPr>
          <w:b/>
          <w:szCs w:val="22"/>
        </w:rPr>
      </w:pPr>
    </w:p>
    <w:p w14:paraId="7A4A01A2" w14:textId="77777777" w:rsidR="00CE7C52" w:rsidRDefault="00902511" w:rsidP="00CE7C52">
      <w:pPr>
        <w:tabs>
          <w:tab w:val="left" w:pos="567"/>
        </w:tabs>
        <w:rPr>
          <w:b/>
          <w:szCs w:val="22"/>
        </w:rPr>
      </w:pPr>
      <w:r w:rsidRPr="00C278CB">
        <w:rPr>
          <w:b/>
          <w:szCs w:val="22"/>
        </w:rPr>
        <w:t xml:space="preserve">BACKGROUND DOCUMENTS </w:t>
      </w:r>
    </w:p>
    <w:p w14:paraId="7A4A01A3" w14:textId="77777777" w:rsidR="00CE7C52" w:rsidRDefault="00902511" w:rsidP="00CE7C52">
      <w:pPr>
        <w:tabs>
          <w:tab w:val="left" w:pos="567"/>
        </w:tabs>
        <w:rPr>
          <w:b/>
          <w:szCs w:val="22"/>
        </w:rPr>
      </w:pPr>
    </w:p>
    <w:p w14:paraId="7A4A01A4" w14:textId="77777777" w:rsidR="00CE7C52" w:rsidRDefault="00902511" w:rsidP="00CE7C52">
      <w:pPr>
        <w:tabs>
          <w:tab w:val="left" w:pos="567"/>
        </w:tabs>
      </w:pPr>
      <w:r w:rsidRPr="00C11B22">
        <w:t xml:space="preserve">Background Document </w:t>
      </w:r>
      <w:r w:rsidRPr="00C11B22">
        <w:t xml:space="preserve">1 – </w:t>
      </w:r>
      <w:r>
        <w:t>R</w:t>
      </w:r>
      <w:r w:rsidRPr="00C11B22">
        <w:t>eport to</w:t>
      </w:r>
      <w:r w:rsidRPr="00C11B22">
        <w:rPr>
          <w:rFonts w:ascii="Arial-BoldMT" w:hAnsi="Arial-BoldMT" w:cs="Arial-BoldMT"/>
          <w:b/>
          <w:bCs/>
          <w:szCs w:val="22"/>
        </w:rPr>
        <w:t xml:space="preserve"> </w:t>
      </w:r>
      <w:r w:rsidRPr="00C11B22">
        <w:rPr>
          <w:rFonts w:ascii="Arial-BoldMT" w:hAnsi="Arial-BoldMT" w:cs="Arial-BoldMT"/>
          <w:bCs/>
          <w:szCs w:val="22"/>
        </w:rPr>
        <w:t xml:space="preserve">Licensing and Public Safety Committee </w:t>
      </w:r>
      <w:r>
        <w:rPr>
          <w:rFonts w:ascii="Arial-BoldMT" w:hAnsi="Arial-BoldMT" w:cs="Arial-BoldMT"/>
          <w:bCs/>
          <w:szCs w:val="22"/>
        </w:rPr>
        <w:t>10/03/2020</w:t>
      </w:r>
      <w:r w:rsidRPr="00C11B22">
        <w:rPr>
          <w:rFonts w:ascii="Arial-BoldMT" w:hAnsi="Arial-BoldMT" w:cs="Arial-BoldMT"/>
          <w:bCs/>
          <w:szCs w:val="22"/>
        </w:rPr>
        <w:t>,</w:t>
      </w:r>
      <w:r>
        <w:rPr>
          <w:rFonts w:ascii="Arial-BoldMT" w:hAnsi="Arial-BoldMT" w:cs="Arial-BoldMT"/>
          <w:b/>
          <w:bCs/>
          <w:szCs w:val="22"/>
        </w:rPr>
        <w:t xml:space="preserve"> </w:t>
      </w:r>
      <w:r w:rsidRPr="00C11B22">
        <w:t xml:space="preserve">is accessible using the below link and can be found at agenda item </w:t>
      </w:r>
      <w:r>
        <w:t>48</w:t>
      </w:r>
    </w:p>
    <w:p w14:paraId="7A4A01A5" w14:textId="77777777" w:rsidR="00CE7C52" w:rsidRDefault="00902511" w:rsidP="00CE7C52">
      <w:pPr>
        <w:tabs>
          <w:tab w:val="left" w:pos="567"/>
        </w:tabs>
      </w:pPr>
    </w:p>
    <w:p w14:paraId="7A4A01A6" w14:textId="77777777" w:rsidR="00CE7C52" w:rsidRDefault="00902511" w:rsidP="00CE7C52">
      <w:pPr>
        <w:tabs>
          <w:tab w:val="left" w:pos="567"/>
        </w:tabs>
      </w:pPr>
      <w:hyperlink r:id="rId11" w:history="1">
        <w:r w:rsidRPr="00DF7549">
          <w:rPr>
            <w:rStyle w:val="Hyperlink"/>
          </w:rPr>
          <w:t>https://southribble.moderngov.co.u</w:t>
        </w:r>
        <w:r w:rsidRPr="00DF7549">
          <w:rPr>
            <w:rStyle w:val="Hyperlink"/>
          </w:rPr>
          <w:t>k/ieListDocuments.aspx?CId=483&amp;MId=1605</w:t>
        </w:r>
      </w:hyperlink>
    </w:p>
    <w:p w14:paraId="7A4A01A7" w14:textId="77777777" w:rsidR="00CE7C52" w:rsidRDefault="00902511" w:rsidP="00CE7C52">
      <w:pPr>
        <w:tabs>
          <w:tab w:val="left" w:pos="567"/>
        </w:tabs>
        <w:rPr>
          <w:i/>
        </w:rPr>
      </w:pPr>
    </w:p>
    <w:p w14:paraId="7A4A01A8" w14:textId="77777777" w:rsidR="00CE7C52" w:rsidRDefault="00902511" w:rsidP="00CE7C52">
      <w:pPr>
        <w:tabs>
          <w:tab w:val="left" w:pos="567"/>
        </w:tabs>
        <w:rPr>
          <w:rStyle w:val="Hyperlink"/>
          <w:i/>
        </w:rPr>
      </w:pPr>
    </w:p>
    <w:p w14:paraId="7A4A01A9" w14:textId="77777777" w:rsidR="00CE7C52" w:rsidRDefault="00902511" w:rsidP="00CE7C52">
      <w:pPr>
        <w:tabs>
          <w:tab w:val="left" w:pos="567"/>
        </w:tabs>
      </w:pPr>
      <w:r w:rsidRPr="00C11B22">
        <w:t xml:space="preserve">Background Document </w:t>
      </w:r>
      <w:r>
        <w:t>2</w:t>
      </w:r>
      <w:r w:rsidRPr="00C11B22">
        <w:t xml:space="preserve"> – </w:t>
      </w:r>
      <w:r>
        <w:t>R</w:t>
      </w:r>
      <w:r w:rsidRPr="00C11B22">
        <w:t>eport to</w:t>
      </w:r>
      <w:r w:rsidRPr="00C11B22">
        <w:rPr>
          <w:rFonts w:ascii="Arial-BoldMT" w:hAnsi="Arial-BoldMT" w:cs="Arial-BoldMT"/>
          <w:b/>
          <w:bCs/>
          <w:szCs w:val="22"/>
        </w:rPr>
        <w:t xml:space="preserve"> </w:t>
      </w:r>
      <w:r w:rsidRPr="00C11B22">
        <w:rPr>
          <w:rFonts w:ascii="Arial-BoldMT" w:hAnsi="Arial-BoldMT" w:cs="Arial-BoldMT"/>
          <w:bCs/>
          <w:szCs w:val="22"/>
        </w:rPr>
        <w:t xml:space="preserve">Licensing and Public Safety Committee </w:t>
      </w:r>
      <w:r>
        <w:rPr>
          <w:rFonts w:ascii="Arial-BoldMT" w:hAnsi="Arial-BoldMT" w:cs="Arial-BoldMT"/>
          <w:bCs/>
          <w:szCs w:val="22"/>
        </w:rPr>
        <w:t>08/12/2020</w:t>
      </w:r>
      <w:r w:rsidRPr="00C11B22">
        <w:rPr>
          <w:rFonts w:ascii="Arial-BoldMT" w:hAnsi="Arial-BoldMT" w:cs="Arial-BoldMT"/>
          <w:bCs/>
          <w:szCs w:val="22"/>
        </w:rPr>
        <w:t>,</w:t>
      </w:r>
      <w:r w:rsidRPr="00C11B22">
        <w:rPr>
          <w:rFonts w:ascii="Arial-BoldMT" w:hAnsi="Arial-BoldMT" w:cs="Arial-BoldMT"/>
          <w:b/>
          <w:bCs/>
          <w:szCs w:val="22"/>
        </w:rPr>
        <w:t xml:space="preserve"> </w:t>
      </w:r>
      <w:r w:rsidRPr="00C11B22">
        <w:t xml:space="preserve"> is accessible using the below link and can be found at agenda item </w:t>
      </w:r>
      <w:r>
        <w:t xml:space="preserve">56. </w:t>
      </w:r>
    </w:p>
    <w:p w14:paraId="7A4A01AA" w14:textId="77777777" w:rsidR="00CE7C52" w:rsidRDefault="00902511" w:rsidP="00CE7C52">
      <w:pPr>
        <w:tabs>
          <w:tab w:val="left" w:pos="567"/>
        </w:tabs>
      </w:pPr>
    </w:p>
    <w:p w14:paraId="7A4A01AB" w14:textId="77777777" w:rsidR="00CE7C52" w:rsidRPr="000F7D04" w:rsidRDefault="00902511" w:rsidP="00CE7C52">
      <w:pPr>
        <w:tabs>
          <w:tab w:val="left" w:pos="567"/>
        </w:tabs>
      </w:pPr>
      <w:hyperlink r:id="rId12" w:history="1">
        <w:r w:rsidRPr="00FB4BAC">
          <w:rPr>
            <w:rStyle w:val="Hyperlink"/>
          </w:rPr>
          <w:t>https://southribbleintranet.moderngov.co.uk/ieListDocuments.aspx?CId=483&amp;MId=1795</w:t>
        </w:r>
        <w:r w:rsidRPr="00FB4BAC">
          <w:rPr>
            <w:rStyle w:val="Hyperlink"/>
          </w:rPr>
          <w:t>&amp;Ver=4</w:t>
        </w:r>
      </w:hyperlink>
    </w:p>
    <w:p w14:paraId="7A4A01AC" w14:textId="77777777" w:rsidR="00CE7C52" w:rsidRPr="008D3D21" w:rsidRDefault="00902511" w:rsidP="00CE7C52">
      <w:pPr>
        <w:tabs>
          <w:tab w:val="left" w:pos="567"/>
        </w:tabs>
        <w:rPr>
          <w:b/>
          <w:szCs w:val="22"/>
        </w:rPr>
      </w:pPr>
    </w:p>
    <w:p w14:paraId="7A4A01AD" w14:textId="77777777" w:rsidR="00CE7C52" w:rsidRPr="00C278CB" w:rsidRDefault="00902511" w:rsidP="00CE7C52">
      <w:pPr>
        <w:tabs>
          <w:tab w:val="left" w:pos="567"/>
        </w:tabs>
        <w:rPr>
          <w:i/>
          <w:szCs w:val="22"/>
        </w:rPr>
      </w:pPr>
    </w:p>
    <w:p w14:paraId="7A4A01AE" w14:textId="77777777" w:rsidR="00CE7C52" w:rsidRPr="00C278CB" w:rsidRDefault="00902511" w:rsidP="00CE7C52">
      <w:pPr>
        <w:tabs>
          <w:tab w:val="left" w:pos="567"/>
        </w:tabs>
        <w:rPr>
          <w:b/>
        </w:rPr>
      </w:pPr>
      <w:r w:rsidRPr="00C278CB">
        <w:rPr>
          <w:b/>
        </w:rPr>
        <w:t xml:space="preserve">APPENDICES </w:t>
      </w:r>
    </w:p>
    <w:p w14:paraId="7A4A01AF" w14:textId="77777777" w:rsidR="00CE7C52" w:rsidRPr="00C278CB" w:rsidRDefault="00902511" w:rsidP="00CE7C52">
      <w:pPr>
        <w:tabs>
          <w:tab w:val="left" w:pos="567"/>
        </w:tabs>
        <w:rPr>
          <w:b/>
        </w:rPr>
      </w:pPr>
    </w:p>
    <w:p w14:paraId="7A4A01B0" w14:textId="77777777" w:rsidR="00CE7C52" w:rsidRDefault="00902511" w:rsidP="00CE7C52">
      <w:pPr>
        <w:tabs>
          <w:tab w:val="left" w:pos="567"/>
        </w:tabs>
      </w:pPr>
      <w:r w:rsidRPr="00B941A6">
        <w:t xml:space="preserve">Appendix 1  - Full Consultation Document </w:t>
      </w:r>
      <w:r>
        <w:t xml:space="preserve"> - is accessible using the below link</w:t>
      </w:r>
    </w:p>
    <w:p w14:paraId="7A4A01B1" w14:textId="77777777" w:rsidR="00CE7C52" w:rsidRDefault="00902511" w:rsidP="00CE7C52">
      <w:pPr>
        <w:tabs>
          <w:tab w:val="left" w:pos="567"/>
        </w:tabs>
      </w:pPr>
    </w:p>
    <w:p w14:paraId="7A4A01B2" w14:textId="77777777" w:rsidR="00CE7C52" w:rsidRDefault="00902511" w:rsidP="00CE7C52">
      <w:pPr>
        <w:tabs>
          <w:tab w:val="left" w:pos="567"/>
        </w:tabs>
      </w:pPr>
      <w:hyperlink r:id="rId13" w:history="1">
        <w:r w:rsidRPr="008C1E60">
          <w:rPr>
            <w:rStyle w:val="Hyperlink"/>
          </w:rPr>
          <w:t>https://www.southribble.gov.uk/sites/default/files/All%20Consultations.pdf</w:t>
        </w:r>
      </w:hyperlink>
    </w:p>
    <w:p w14:paraId="7A4A01B3" w14:textId="77777777" w:rsidR="00CE7C52" w:rsidRPr="00C278CB" w:rsidRDefault="00902511" w:rsidP="00CE7C52">
      <w:pPr>
        <w:tabs>
          <w:tab w:val="left" w:pos="567"/>
          <w:tab w:val="left" w:pos="2839"/>
        </w:tabs>
        <w:rPr>
          <w:b/>
          <w:szCs w:val="22"/>
        </w:rPr>
      </w:pPr>
    </w:p>
    <w:p w14:paraId="7A4A01B4" w14:textId="77777777" w:rsidR="00CE7C52" w:rsidRPr="00C278CB" w:rsidRDefault="00902511" w:rsidP="00CE7C52">
      <w:pPr>
        <w:tabs>
          <w:tab w:val="left" w:pos="2839"/>
        </w:tabs>
        <w:ind w:left="426" w:hanging="426"/>
        <w:rPr>
          <w:rFonts w:cs="Arial"/>
        </w:rPr>
      </w:pPr>
    </w:p>
    <w:p w14:paraId="7A4A01B5" w14:textId="77777777" w:rsidR="00CE7C52" w:rsidRPr="00E0209D" w:rsidRDefault="00902511" w:rsidP="00CE7C52">
      <w:pPr>
        <w:tabs>
          <w:tab w:val="left" w:pos="2839"/>
        </w:tabs>
        <w:ind w:left="426" w:hanging="426"/>
        <w:rPr>
          <w:rFonts w:cs="Arial"/>
        </w:rPr>
      </w:pPr>
      <w:bookmarkStart w:id="0" w:name="_GoBack"/>
      <w:r w:rsidRPr="00E0209D">
        <w:rPr>
          <w:szCs w:val="22"/>
        </w:rPr>
        <w:t>David Whelan</w:t>
      </w:r>
    </w:p>
    <w:p w14:paraId="7A4A01B6" w14:textId="77777777" w:rsidR="00CE7C52" w:rsidRPr="00E0209D" w:rsidRDefault="00902511" w:rsidP="00CE7C52">
      <w:pPr>
        <w:tabs>
          <w:tab w:val="left" w:pos="2839"/>
        </w:tabs>
        <w:rPr>
          <w:rFonts w:cs="Arial"/>
        </w:rPr>
      </w:pPr>
      <w:r w:rsidRPr="00E0209D">
        <w:rPr>
          <w:szCs w:val="22"/>
        </w:rPr>
        <w:t>Shared Services Lead – Legal and Deputy Monitoring Officer</w:t>
      </w:r>
    </w:p>
    <w:bookmarkEnd w:id="0"/>
    <w:p w14:paraId="7A4A01B7" w14:textId="77777777" w:rsidR="00CE7C52" w:rsidRPr="007F1945" w:rsidRDefault="00902511" w:rsidP="00CE7C52">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3901"/>
        <w:gridCol w:w="1475"/>
        <w:gridCol w:w="1318"/>
      </w:tblGrid>
      <w:tr w:rsidR="00702962" w14:paraId="7A4A01BC" w14:textId="77777777" w:rsidTr="003873F7">
        <w:tc>
          <w:tcPr>
            <w:tcW w:w="3856" w:type="dxa"/>
            <w:shd w:val="clear" w:color="auto" w:fill="auto"/>
          </w:tcPr>
          <w:p w14:paraId="7A4A01B8" w14:textId="77777777" w:rsidR="00CE7C52" w:rsidRPr="0031059E" w:rsidRDefault="00902511" w:rsidP="003873F7">
            <w:pPr>
              <w:rPr>
                <w:rFonts w:cs="Arial"/>
              </w:rPr>
            </w:pPr>
            <w:r w:rsidRPr="0031059E">
              <w:rPr>
                <w:rFonts w:cs="Arial"/>
              </w:rPr>
              <w:t xml:space="preserve">Report </w:t>
            </w:r>
            <w:r w:rsidRPr="0031059E">
              <w:rPr>
                <w:rFonts w:cs="Arial"/>
              </w:rPr>
              <w:t>Author:</w:t>
            </w:r>
          </w:p>
        </w:tc>
        <w:tc>
          <w:tcPr>
            <w:tcW w:w="2835" w:type="dxa"/>
          </w:tcPr>
          <w:p w14:paraId="7A4A01B9" w14:textId="77777777" w:rsidR="00CE7C52" w:rsidRPr="0031059E" w:rsidRDefault="00902511" w:rsidP="003873F7">
            <w:pPr>
              <w:rPr>
                <w:rFonts w:cs="Arial"/>
              </w:rPr>
            </w:pPr>
            <w:r>
              <w:rPr>
                <w:rFonts w:cs="Arial"/>
              </w:rPr>
              <w:t>Email:</w:t>
            </w:r>
          </w:p>
        </w:tc>
        <w:tc>
          <w:tcPr>
            <w:tcW w:w="1560" w:type="dxa"/>
            <w:shd w:val="clear" w:color="auto" w:fill="auto"/>
          </w:tcPr>
          <w:p w14:paraId="7A4A01BA" w14:textId="77777777" w:rsidR="00CE7C52" w:rsidRPr="0031059E" w:rsidRDefault="00902511" w:rsidP="003873F7">
            <w:pPr>
              <w:rPr>
                <w:rFonts w:cs="Arial"/>
              </w:rPr>
            </w:pPr>
            <w:r w:rsidRPr="0031059E">
              <w:rPr>
                <w:rFonts w:cs="Arial"/>
              </w:rPr>
              <w:t>Telephone:</w:t>
            </w:r>
          </w:p>
        </w:tc>
        <w:tc>
          <w:tcPr>
            <w:tcW w:w="1269" w:type="dxa"/>
            <w:shd w:val="clear" w:color="auto" w:fill="auto"/>
          </w:tcPr>
          <w:p w14:paraId="7A4A01BB" w14:textId="77777777" w:rsidR="00CE7C52" w:rsidRPr="0031059E" w:rsidRDefault="00902511" w:rsidP="003873F7">
            <w:pPr>
              <w:rPr>
                <w:rFonts w:cs="Arial"/>
              </w:rPr>
            </w:pPr>
            <w:r w:rsidRPr="0031059E">
              <w:rPr>
                <w:rFonts w:cs="Arial"/>
              </w:rPr>
              <w:t>Date:</w:t>
            </w:r>
          </w:p>
        </w:tc>
      </w:tr>
      <w:tr w:rsidR="00702962" w14:paraId="7A4A01C1" w14:textId="77777777" w:rsidTr="003873F7">
        <w:tc>
          <w:tcPr>
            <w:tcW w:w="3856" w:type="dxa"/>
            <w:shd w:val="clear" w:color="auto" w:fill="auto"/>
          </w:tcPr>
          <w:p w14:paraId="7A4A01BD" w14:textId="77777777" w:rsidR="00CE7C52" w:rsidRPr="0031059E" w:rsidRDefault="00902511" w:rsidP="003873F7">
            <w:pPr>
              <w:rPr>
                <w:rFonts w:cs="Arial"/>
              </w:rPr>
            </w:pPr>
            <w:r>
              <w:rPr>
                <w:rFonts w:cs="Arial"/>
              </w:rPr>
              <w:fldChar w:fldCharType="begin"/>
            </w:r>
            <w:r>
              <w:rPr>
                <w:rFonts w:cs="Arial"/>
              </w:rPr>
              <w:instrText xml:space="preserve"> DOCPROPERTY  LeadOfficer  \* MERGEFORMAT </w:instrText>
            </w:r>
            <w:r>
              <w:rPr>
                <w:rFonts w:cs="Arial"/>
              </w:rPr>
              <w:fldChar w:fldCharType="end"/>
            </w:r>
            <w:r>
              <w:rPr>
                <w:rFonts w:cs="Arial"/>
              </w:rPr>
              <w:t xml:space="preserve">Chris Ward </w:t>
            </w:r>
          </w:p>
        </w:tc>
        <w:tc>
          <w:tcPr>
            <w:tcW w:w="2835" w:type="dxa"/>
          </w:tcPr>
          <w:p w14:paraId="7A4A01BE" w14:textId="77777777" w:rsidR="00CE7C52" w:rsidRDefault="00902511" w:rsidP="003873F7">
            <w:pPr>
              <w:rPr>
                <w:rFonts w:cs="Arial"/>
              </w:rPr>
            </w:pPr>
            <w:r>
              <w:rPr>
                <w:rFonts w:cs="Arial"/>
              </w:rPr>
              <w:t>Christopher.ward@southribble.gov.uk</w:t>
            </w:r>
          </w:p>
        </w:tc>
        <w:tc>
          <w:tcPr>
            <w:tcW w:w="1560" w:type="dxa"/>
            <w:shd w:val="clear" w:color="auto" w:fill="auto"/>
          </w:tcPr>
          <w:p w14:paraId="7A4A01BF" w14:textId="77777777" w:rsidR="00CE7C52" w:rsidRPr="0031059E" w:rsidRDefault="00902511" w:rsidP="003873F7">
            <w:pPr>
              <w:rPr>
                <w:rFonts w:cs="Arial"/>
              </w:rPr>
            </w:pPr>
            <w:r>
              <w:rPr>
                <w:rFonts w:cs="Arial"/>
              </w:rPr>
              <w:t>01772 62330</w:t>
            </w:r>
          </w:p>
        </w:tc>
        <w:tc>
          <w:tcPr>
            <w:tcW w:w="1269" w:type="dxa"/>
            <w:shd w:val="clear" w:color="auto" w:fill="auto"/>
          </w:tcPr>
          <w:p w14:paraId="7A4A01C0" w14:textId="77777777" w:rsidR="00CE7C52" w:rsidRPr="0031059E" w:rsidRDefault="00902511" w:rsidP="003873F7">
            <w:pPr>
              <w:rPr>
                <w:rFonts w:cs="Arial"/>
              </w:rPr>
            </w:pPr>
            <w:r>
              <w:rPr>
                <w:rFonts w:cs="Arial"/>
              </w:rPr>
              <w:t>14/01/2020</w:t>
            </w:r>
          </w:p>
        </w:tc>
      </w:tr>
    </w:tbl>
    <w:p w14:paraId="7A4A01C2" w14:textId="77777777" w:rsidR="001C5E49" w:rsidRPr="00CE7C52" w:rsidRDefault="00902511" w:rsidP="00CE7C52"/>
    <w:sectPr w:rsidR="001C5E49" w:rsidRPr="00CE7C52" w:rsidSect="00E971A2">
      <w:footerReference w:type="default" r:id="rId14"/>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A01CB" w14:textId="77777777" w:rsidR="00000000" w:rsidRDefault="00902511">
      <w:r>
        <w:separator/>
      </w:r>
    </w:p>
  </w:endnote>
  <w:endnote w:type="continuationSeparator" w:id="0">
    <w:p w14:paraId="7A4A01CD" w14:textId="77777777" w:rsidR="00000000" w:rsidRDefault="0090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01C5" w14:textId="77777777" w:rsidR="00FD7B65" w:rsidRPr="00FD7B65" w:rsidRDefault="00902511">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6</w:t>
    </w:r>
    <w:r w:rsidRPr="00FD7B65">
      <w:rPr>
        <w:noProof/>
        <w:sz w:val="24"/>
      </w:rPr>
      <w:fldChar w:fldCharType="end"/>
    </w:r>
  </w:p>
  <w:p w14:paraId="7A4A01C6" w14:textId="77777777" w:rsidR="00FD7B65" w:rsidRDefault="0090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01C7" w14:textId="77777777" w:rsidR="00000000" w:rsidRDefault="00902511">
      <w:r>
        <w:separator/>
      </w:r>
    </w:p>
  </w:footnote>
  <w:footnote w:type="continuationSeparator" w:id="0">
    <w:p w14:paraId="7A4A01C9" w14:textId="77777777" w:rsidR="00000000" w:rsidRDefault="00902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4582051A">
      <w:start w:val="1"/>
      <w:numFmt w:val="bullet"/>
      <w:lvlText w:val=""/>
      <w:lvlJc w:val="left"/>
      <w:pPr>
        <w:ind w:left="720" w:hanging="360"/>
      </w:pPr>
      <w:rPr>
        <w:rFonts w:ascii="Symbol" w:hAnsi="Symbol" w:hint="default"/>
      </w:rPr>
    </w:lvl>
    <w:lvl w:ilvl="1" w:tplc="061009BC" w:tentative="1">
      <w:start w:val="1"/>
      <w:numFmt w:val="bullet"/>
      <w:lvlText w:val="o"/>
      <w:lvlJc w:val="left"/>
      <w:pPr>
        <w:ind w:left="1440" w:hanging="360"/>
      </w:pPr>
      <w:rPr>
        <w:rFonts w:ascii="Courier New" w:hAnsi="Courier New" w:cs="Courier New" w:hint="default"/>
      </w:rPr>
    </w:lvl>
    <w:lvl w:ilvl="2" w:tplc="AD42693A" w:tentative="1">
      <w:start w:val="1"/>
      <w:numFmt w:val="bullet"/>
      <w:lvlText w:val=""/>
      <w:lvlJc w:val="left"/>
      <w:pPr>
        <w:ind w:left="2160" w:hanging="360"/>
      </w:pPr>
      <w:rPr>
        <w:rFonts w:ascii="Wingdings" w:hAnsi="Wingdings" w:hint="default"/>
      </w:rPr>
    </w:lvl>
    <w:lvl w:ilvl="3" w:tplc="3E54A2E2" w:tentative="1">
      <w:start w:val="1"/>
      <w:numFmt w:val="bullet"/>
      <w:lvlText w:val=""/>
      <w:lvlJc w:val="left"/>
      <w:pPr>
        <w:ind w:left="2880" w:hanging="360"/>
      </w:pPr>
      <w:rPr>
        <w:rFonts w:ascii="Symbol" w:hAnsi="Symbol" w:hint="default"/>
      </w:rPr>
    </w:lvl>
    <w:lvl w:ilvl="4" w:tplc="2164791C" w:tentative="1">
      <w:start w:val="1"/>
      <w:numFmt w:val="bullet"/>
      <w:lvlText w:val="o"/>
      <w:lvlJc w:val="left"/>
      <w:pPr>
        <w:ind w:left="3600" w:hanging="360"/>
      </w:pPr>
      <w:rPr>
        <w:rFonts w:ascii="Courier New" w:hAnsi="Courier New" w:cs="Courier New" w:hint="default"/>
      </w:rPr>
    </w:lvl>
    <w:lvl w:ilvl="5" w:tplc="95960054" w:tentative="1">
      <w:start w:val="1"/>
      <w:numFmt w:val="bullet"/>
      <w:lvlText w:val=""/>
      <w:lvlJc w:val="left"/>
      <w:pPr>
        <w:ind w:left="4320" w:hanging="360"/>
      </w:pPr>
      <w:rPr>
        <w:rFonts w:ascii="Wingdings" w:hAnsi="Wingdings" w:hint="default"/>
      </w:rPr>
    </w:lvl>
    <w:lvl w:ilvl="6" w:tplc="0CDA47F2" w:tentative="1">
      <w:start w:val="1"/>
      <w:numFmt w:val="bullet"/>
      <w:lvlText w:val=""/>
      <w:lvlJc w:val="left"/>
      <w:pPr>
        <w:ind w:left="5040" w:hanging="360"/>
      </w:pPr>
      <w:rPr>
        <w:rFonts w:ascii="Symbol" w:hAnsi="Symbol" w:hint="default"/>
      </w:rPr>
    </w:lvl>
    <w:lvl w:ilvl="7" w:tplc="A41EC580" w:tentative="1">
      <w:start w:val="1"/>
      <w:numFmt w:val="bullet"/>
      <w:lvlText w:val="o"/>
      <w:lvlJc w:val="left"/>
      <w:pPr>
        <w:ind w:left="5760" w:hanging="360"/>
      </w:pPr>
      <w:rPr>
        <w:rFonts w:ascii="Courier New" w:hAnsi="Courier New" w:cs="Courier New" w:hint="default"/>
      </w:rPr>
    </w:lvl>
    <w:lvl w:ilvl="8" w:tplc="674C3712" w:tentative="1">
      <w:start w:val="1"/>
      <w:numFmt w:val="bullet"/>
      <w:lvlText w:val=""/>
      <w:lvlJc w:val="left"/>
      <w:pPr>
        <w:ind w:left="6480" w:hanging="360"/>
      </w:pPr>
      <w:rPr>
        <w:rFonts w:ascii="Wingdings" w:hAnsi="Wingdings" w:hint="default"/>
      </w:rPr>
    </w:lvl>
  </w:abstractNum>
  <w:abstractNum w:abstractNumId="2" w15:restartNumberingAfterBreak="0">
    <w:nsid w:val="0C9C6D4A"/>
    <w:multiLevelType w:val="hybridMultilevel"/>
    <w:tmpl w:val="F4FC2420"/>
    <w:lvl w:ilvl="0" w:tplc="1AF22154">
      <w:start w:val="1"/>
      <w:numFmt w:val="decimal"/>
      <w:lvlText w:val="%1."/>
      <w:lvlJc w:val="left"/>
      <w:pPr>
        <w:ind w:left="720" w:hanging="360"/>
      </w:pPr>
    </w:lvl>
    <w:lvl w:ilvl="1" w:tplc="F508FF26" w:tentative="1">
      <w:start w:val="1"/>
      <w:numFmt w:val="lowerLetter"/>
      <w:lvlText w:val="%2."/>
      <w:lvlJc w:val="left"/>
      <w:pPr>
        <w:ind w:left="1440" w:hanging="360"/>
      </w:pPr>
    </w:lvl>
    <w:lvl w:ilvl="2" w:tplc="D9AC5ECA" w:tentative="1">
      <w:start w:val="1"/>
      <w:numFmt w:val="lowerRoman"/>
      <w:lvlText w:val="%3."/>
      <w:lvlJc w:val="right"/>
      <w:pPr>
        <w:ind w:left="2160" w:hanging="180"/>
      </w:pPr>
    </w:lvl>
    <w:lvl w:ilvl="3" w:tplc="D754354A" w:tentative="1">
      <w:start w:val="1"/>
      <w:numFmt w:val="decimal"/>
      <w:lvlText w:val="%4."/>
      <w:lvlJc w:val="left"/>
      <w:pPr>
        <w:ind w:left="2880" w:hanging="360"/>
      </w:pPr>
    </w:lvl>
    <w:lvl w:ilvl="4" w:tplc="DEFAB836" w:tentative="1">
      <w:start w:val="1"/>
      <w:numFmt w:val="lowerLetter"/>
      <w:lvlText w:val="%5."/>
      <w:lvlJc w:val="left"/>
      <w:pPr>
        <w:ind w:left="3600" w:hanging="360"/>
      </w:pPr>
    </w:lvl>
    <w:lvl w:ilvl="5" w:tplc="9440C8CA" w:tentative="1">
      <w:start w:val="1"/>
      <w:numFmt w:val="lowerRoman"/>
      <w:lvlText w:val="%6."/>
      <w:lvlJc w:val="right"/>
      <w:pPr>
        <w:ind w:left="4320" w:hanging="180"/>
      </w:pPr>
    </w:lvl>
    <w:lvl w:ilvl="6" w:tplc="6EF89978" w:tentative="1">
      <w:start w:val="1"/>
      <w:numFmt w:val="decimal"/>
      <w:lvlText w:val="%7."/>
      <w:lvlJc w:val="left"/>
      <w:pPr>
        <w:ind w:left="5040" w:hanging="360"/>
      </w:pPr>
    </w:lvl>
    <w:lvl w:ilvl="7" w:tplc="291A1214" w:tentative="1">
      <w:start w:val="1"/>
      <w:numFmt w:val="lowerLetter"/>
      <w:lvlText w:val="%8."/>
      <w:lvlJc w:val="left"/>
      <w:pPr>
        <w:ind w:left="5760" w:hanging="360"/>
      </w:pPr>
    </w:lvl>
    <w:lvl w:ilvl="8" w:tplc="C59C9812" w:tentative="1">
      <w:start w:val="1"/>
      <w:numFmt w:val="lowerRoman"/>
      <w:lvlText w:val="%9."/>
      <w:lvlJc w:val="right"/>
      <w:pPr>
        <w:ind w:left="6480" w:hanging="180"/>
      </w:pPr>
    </w:lvl>
  </w:abstractNum>
  <w:abstractNum w:abstractNumId="3" w15:restartNumberingAfterBreak="0">
    <w:nsid w:val="10611A26"/>
    <w:multiLevelType w:val="hybridMultilevel"/>
    <w:tmpl w:val="A9B88FD8"/>
    <w:lvl w:ilvl="0" w:tplc="000E5AFC">
      <w:start w:val="1"/>
      <w:numFmt w:val="bullet"/>
      <w:lvlText w:val=""/>
      <w:lvlJc w:val="left"/>
      <w:pPr>
        <w:ind w:left="780" w:hanging="360"/>
      </w:pPr>
      <w:rPr>
        <w:rFonts w:ascii="Symbol" w:hAnsi="Symbol" w:hint="default"/>
      </w:rPr>
    </w:lvl>
    <w:lvl w:ilvl="1" w:tplc="D1D8C4BE" w:tentative="1">
      <w:start w:val="1"/>
      <w:numFmt w:val="bullet"/>
      <w:lvlText w:val="o"/>
      <w:lvlJc w:val="left"/>
      <w:pPr>
        <w:ind w:left="1500" w:hanging="360"/>
      </w:pPr>
      <w:rPr>
        <w:rFonts w:ascii="Courier New" w:hAnsi="Courier New" w:cs="Courier New" w:hint="default"/>
      </w:rPr>
    </w:lvl>
    <w:lvl w:ilvl="2" w:tplc="44166BB6" w:tentative="1">
      <w:start w:val="1"/>
      <w:numFmt w:val="bullet"/>
      <w:lvlText w:val=""/>
      <w:lvlJc w:val="left"/>
      <w:pPr>
        <w:ind w:left="2220" w:hanging="360"/>
      </w:pPr>
      <w:rPr>
        <w:rFonts w:ascii="Wingdings" w:hAnsi="Wingdings" w:hint="default"/>
      </w:rPr>
    </w:lvl>
    <w:lvl w:ilvl="3" w:tplc="879E4D1A" w:tentative="1">
      <w:start w:val="1"/>
      <w:numFmt w:val="bullet"/>
      <w:lvlText w:val=""/>
      <w:lvlJc w:val="left"/>
      <w:pPr>
        <w:ind w:left="2940" w:hanging="360"/>
      </w:pPr>
      <w:rPr>
        <w:rFonts w:ascii="Symbol" w:hAnsi="Symbol" w:hint="default"/>
      </w:rPr>
    </w:lvl>
    <w:lvl w:ilvl="4" w:tplc="59D82AE8" w:tentative="1">
      <w:start w:val="1"/>
      <w:numFmt w:val="bullet"/>
      <w:lvlText w:val="o"/>
      <w:lvlJc w:val="left"/>
      <w:pPr>
        <w:ind w:left="3660" w:hanging="360"/>
      </w:pPr>
      <w:rPr>
        <w:rFonts w:ascii="Courier New" w:hAnsi="Courier New" w:cs="Courier New" w:hint="default"/>
      </w:rPr>
    </w:lvl>
    <w:lvl w:ilvl="5" w:tplc="67B2886C" w:tentative="1">
      <w:start w:val="1"/>
      <w:numFmt w:val="bullet"/>
      <w:lvlText w:val=""/>
      <w:lvlJc w:val="left"/>
      <w:pPr>
        <w:ind w:left="4380" w:hanging="360"/>
      </w:pPr>
      <w:rPr>
        <w:rFonts w:ascii="Wingdings" w:hAnsi="Wingdings" w:hint="default"/>
      </w:rPr>
    </w:lvl>
    <w:lvl w:ilvl="6" w:tplc="23AA7BCC" w:tentative="1">
      <w:start w:val="1"/>
      <w:numFmt w:val="bullet"/>
      <w:lvlText w:val=""/>
      <w:lvlJc w:val="left"/>
      <w:pPr>
        <w:ind w:left="5100" w:hanging="360"/>
      </w:pPr>
      <w:rPr>
        <w:rFonts w:ascii="Symbol" w:hAnsi="Symbol" w:hint="default"/>
      </w:rPr>
    </w:lvl>
    <w:lvl w:ilvl="7" w:tplc="E21C020E" w:tentative="1">
      <w:start w:val="1"/>
      <w:numFmt w:val="bullet"/>
      <w:lvlText w:val="o"/>
      <w:lvlJc w:val="left"/>
      <w:pPr>
        <w:ind w:left="5820" w:hanging="360"/>
      </w:pPr>
      <w:rPr>
        <w:rFonts w:ascii="Courier New" w:hAnsi="Courier New" w:cs="Courier New" w:hint="default"/>
      </w:rPr>
    </w:lvl>
    <w:lvl w:ilvl="8" w:tplc="181A0ED8"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D5CC6A62">
      <w:start w:val="1"/>
      <w:numFmt w:val="bullet"/>
      <w:lvlText w:val="u"/>
      <w:lvlJc w:val="left"/>
      <w:pPr>
        <w:ind w:left="720" w:hanging="360"/>
      </w:pPr>
      <w:rPr>
        <w:rFonts w:ascii="Wingdings 3" w:hAnsi="Wingdings 3" w:hint="default"/>
      </w:rPr>
    </w:lvl>
    <w:lvl w:ilvl="1" w:tplc="CF0ED19A" w:tentative="1">
      <w:start w:val="1"/>
      <w:numFmt w:val="bullet"/>
      <w:lvlText w:val="o"/>
      <w:lvlJc w:val="left"/>
      <w:pPr>
        <w:ind w:left="1440" w:hanging="360"/>
      </w:pPr>
      <w:rPr>
        <w:rFonts w:ascii="Courier New" w:hAnsi="Courier New" w:cs="Courier New" w:hint="default"/>
      </w:rPr>
    </w:lvl>
    <w:lvl w:ilvl="2" w:tplc="8E10818A" w:tentative="1">
      <w:start w:val="1"/>
      <w:numFmt w:val="bullet"/>
      <w:lvlText w:val=""/>
      <w:lvlJc w:val="left"/>
      <w:pPr>
        <w:ind w:left="2160" w:hanging="360"/>
      </w:pPr>
      <w:rPr>
        <w:rFonts w:ascii="Wingdings" w:hAnsi="Wingdings" w:hint="default"/>
      </w:rPr>
    </w:lvl>
    <w:lvl w:ilvl="3" w:tplc="090689D4" w:tentative="1">
      <w:start w:val="1"/>
      <w:numFmt w:val="bullet"/>
      <w:lvlText w:val=""/>
      <w:lvlJc w:val="left"/>
      <w:pPr>
        <w:ind w:left="2880" w:hanging="360"/>
      </w:pPr>
      <w:rPr>
        <w:rFonts w:ascii="Symbol" w:hAnsi="Symbol" w:hint="default"/>
      </w:rPr>
    </w:lvl>
    <w:lvl w:ilvl="4" w:tplc="3578A708" w:tentative="1">
      <w:start w:val="1"/>
      <w:numFmt w:val="bullet"/>
      <w:lvlText w:val="o"/>
      <w:lvlJc w:val="left"/>
      <w:pPr>
        <w:ind w:left="3600" w:hanging="360"/>
      </w:pPr>
      <w:rPr>
        <w:rFonts w:ascii="Courier New" w:hAnsi="Courier New" w:cs="Courier New" w:hint="default"/>
      </w:rPr>
    </w:lvl>
    <w:lvl w:ilvl="5" w:tplc="617AF8FA" w:tentative="1">
      <w:start w:val="1"/>
      <w:numFmt w:val="bullet"/>
      <w:lvlText w:val=""/>
      <w:lvlJc w:val="left"/>
      <w:pPr>
        <w:ind w:left="4320" w:hanging="360"/>
      </w:pPr>
      <w:rPr>
        <w:rFonts w:ascii="Wingdings" w:hAnsi="Wingdings" w:hint="default"/>
      </w:rPr>
    </w:lvl>
    <w:lvl w:ilvl="6" w:tplc="4BD46710" w:tentative="1">
      <w:start w:val="1"/>
      <w:numFmt w:val="bullet"/>
      <w:lvlText w:val=""/>
      <w:lvlJc w:val="left"/>
      <w:pPr>
        <w:ind w:left="5040" w:hanging="360"/>
      </w:pPr>
      <w:rPr>
        <w:rFonts w:ascii="Symbol" w:hAnsi="Symbol" w:hint="default"/>
      </w:rPr>
    </w:lvl>
    <w:lvl w:ilvl="7" w:tplc="6F9E9E8E" w:tentative="1">
      <w:start w:val="1"/>
      <w:numFmt w:val="bullet"/>
      <w:lvlText w:val="o"/>
      <w:lvlJc w:val="left"/>
      <w:pPr>
        <w:ind w:left="5760" w:hanging="360"/>
      </w:pPr>
      <w:rPr>
        <w:rFonts w:ascii="Courier New" w:hAnsi="Courier New" w:cs="Courier New" w:hint="default"/>
      </w:rPr>
    </w:lvl>
    <w:lvl w:ilvl="8" w:tplc="257EDD52"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6AEAE42">
      <w:start w:val="1"/>
      <w:numFmt w:val="decimal"/>
      <w:lvlText w:val="%1."/>
      <w:lvlJc w:val="left"/>
      <w:pPr>
        <w:ind w:left="720" w:hanging="360"/>
      </w:pPr>
      <w:rPr>
        <w:rFonts w:hint="default"/>
      </w:rPr>
    </w:lvl>
    <w:lvl w:ilvl="1" w:tplc="90B617B2" w:tentative="1">
      <w:start w:val="1"/>
      <w:numFmt w:val="lowerLetter"/>
      <w:lvlText w:val="%2."/>
      <w:lvlJc w:val="left"/>
      <w:pPr>
        <w:ind w:left="1440" w:hanging="360"/>
      </w:pPr>
    </w:lvl>
    <w:lvl w:ilvl="2" w:tplc="47CA96C4" w:tentative="1">
      <w:start w:val="1"/>
      <w:numFmt w:val="lowerRoman"/>
      <w:lvlText w:val="%3."/>
      <w:lvlJc w:val="right"/>
      <w:pPr>
        <w:ind w:left="2160" w:hanging="180"/>
      </w:pPr>
    </w:lvl>
    <w:lvl w:ilvl="3" w:tplc="84D43A64" w:tentative="1">
      <w:start w:val="1"/>
      <w:numFmt w:val="decimal"/>
      <w:lvlText w:val="%4."/>
      <w:lvlJc w:val="left"/>
      <w:pPr>
        <w:ind w:left="2880" w:hanging="360"/>
      </w:pPr>
    </w:lvl>
    <w:lvl w:ilvl="4" w:tplc="5FC800FA" w:tentative="1">
      <w:start w:val="1"/>
      <w:numFmt w:val="lowerLetter"/>
      <w:lvlText w:val="%5."/>
      <w:lvlJc w:val="left"/>
      <w:pPr>
        <w:ind w:left="3600" w:hanging="360"/>
      </w:pPr>
    </w:lvl>
    <w:lvl w:ilvl="5" w:tplc="E6283462" w:tentative="1">
      <w:start w:val="1"/>
      <w:numFmt w:val="lowerRoman"/>
      <w:lvlText w:val="%6."/>
      <w:lvlJc w:val="right"/>
      <w:pPr>
        <w:ind w:left="4320" w:hanging="180"/>
      </w:pPr>
    </w:lvl>
    <w:lvl w:ilvl="6" w:tplc="061A6126" w:tentative="1">
      <w:start w:val="1"/>
      <w:numFmt w:val="decimal"/>
      <w:lvlText w:val="%7."/>
      <w:lvlJc w:val="left"/>
      <w:pPr>
        <w:ind w:left="5040" w:hanging="360"/>
      </w:pPr>
    </w:lvl>
    <w:lvl w:ilvl="7" w:tplc="7E0E4EC4" w:tentative="1">
      <w:start w:val="1"/>
      <w:numFmt w:val="lowerLetter"/>
      <w:lvlText w:val="%8."/>
      <w:lvlJc w:val="left"/>
      <w:pPr>
        <w:ind w:left="5760" w:hanging="360"/>
      </w:pPr>
    </w:lvl>
    <w:lvl w:ilvl="8" w:tplc="17686320"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A31CF4B8"/>
    <w:lvl w:ilvl="0">
      <w:start w:val="1"/>
      <w:numFmt w:val="decimal"/>
      <w:lvlText w:val="%1."/>
      <w:lvlJc w:val="left"/>
      <w:pPr>
        <w:ind w:left="36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770444A0">
      <w:start w:val="1"/>
      <w:numFmt w:val="bullet"/>
      <w:lvlText w:val=""/>
      <w:lvlJc w:val="left"/>
      <w:pPr>
        <w:ind w:left="720" w:hanging="360"/>
      </w:pPr>
      <w:rPr>
        <w:rFonts w:ascii="Wingdings" w:hAnsi="Wingdings" w:hint="default"/>
      </w:rPr>
    </w:lvl>
    <w:lvl w:ilvl="1" w:tplc="2D2A327E">
      <w:start w:val="1"/>
      <w:numFmt w:val="bullet"/>
      <w:lvlText w:val=""/>
      <w:lvlJc w:val="left"/>
      <w:pPr>
        <w:ind w:left="1440" w:hanging="360"/>
      </w:pPr>
      <w:rPr>
        <w:rFonts w:ascii="Symbol" w:hAnsi="Symbol" w:hint="default"/>
      </w:rPr>
    </w:lvl>
    <w:lvl w:ilvl="2" w:tplc="8412499E" w:tentative="1">
      <w:start w:val="1"/>
      <w:numFmt w:val="lowerRoman"/>
      <w:lvlText w:val="%3."/>
      <w:lvlJc w:val="right"/>
      <w:pPr>
        <w:ind w:left="2160" w:hanging="180"/>
      </w:pPr>
    </w:lvl>
    <w:lvl w:ilvl="3" w:tplc="9C82D304" w:tentative="1">
      <w:start w:val="1"/>
      <w:numFmt w:val="decimal"/>
      <w:lvlText w:val="%4."/>
      <w:lvlJc w:val="left"/>
      <w:pPr>
        <w:ind w:left="2880" w:hanging="360"/>
      </w:pPr>
    </w:lvl>
    <w:lvl w:ilvl="4" w:tplc="F454C812" w:tentative="1">
      <w:start w:val="1"/>
      <w:numFmt w:val="lowerLetter"/>
      <w:lvlText w:val="%5."/>
      <w:lvlJc w:val="left"/>
      <w:pPr>
        <w:ind w:left="3600" w:hanging="360"/>
      </w:pPr>
    </w:lvl>
    <w:lvl w:ilvl="5" w:tplc="EE606C06" w:tentative="1">
      <w:start w:val="1"/>
      <w:numFmt w:val="lowerRoman"/>
      <w:lvlText w:val="%6."/>
      <w:lvlJc w:val="right"/>
      <w:pPr>
        <w:ind w:left="4320" w:hanging="180"/>
      </w:pPr>
    </w:lvl>
    <w:lvl w:ilvl="6" w:tplc="A7223B74" w:tentative="1">
      <w:start w:val="1"/>
      <w:numFmt w:val="decimal"/>
      <w:lvlText w:val="%7."/>
      <w:lvlJc w:val="left"/>
      <w:pPr>
        <w:ind w:left="5040" w:hanging="360"/>
      </w:pPr>
    </w:lvl>
    <w:lvl w:ilvl="7" w:tplc="600871D2" w:tentative="1">
      <w:start w:val="1"/>
      <w:numFmt w:val="lowerLetter"/>
      <w:lvlText w:val="%8."/>
      <w:lvlJc w:val="left"/>
      <w:pPr>
        <w:ind w:left="5760" w:hanging="360"/>
      </w:pPr>
    </w:lvl>
    <w:lvl w:ilvl="8" w:tplc="08B8BC5A"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0CC5F0A"/>
    <w:multiLevelType w:val="hybridMultilevel"/>
    <w:tmpl w:val="E3302E76"/>
    <w:lvl w:ilvl="0" w:tplc="439E5430">
      <w:start w:val="1"/>
      <w:numFmt w:val="bullet"/>
      <w:lvlText w:val=""/>
      <w:lvlJc w:val="left"/>
      <w:pPr>
        <w:ind w:left="1440" w:hanging="360"/>
      </w:pPr>
      <w:rPr>
        <w:rFonts w:ascii="Symbol" w:hAnsi="Symbol" w:hint="default"/>
      </w:rPr>
    </w:lvl>
    <w:lvl w:ilvl="1" w:tplc="46EE6A20" w:tentative="1">
      <w:start w:val="1"/>
      <w:numFmt w:val="bullet"/>
      <w:lvlText w:val="o"/>
      <w:lvlJc w:val="left"/>
      <w:pPr>
        <w:ind w:left="2160" w:hanging="360"/>
      </w:pPr>
      <w:rPr>
        <w:rFonts w:ascii="Courier New" w:hAnsi="Courier New" w:cs="Courier New" w:hint="default"/>
      </w:rPr>
    </w:lvl>
    <w:lvl w:ilvl="2" w:tplc="E76A84C8" w:tentative="1">
      <w:start w:val="1"/>
      <w:numFmt w:val="bullet"/>
      <w:lvlText w:val=""/>
      <w:lvlJc w:val="left"/>
      <w:pPr>
        <w:ind w:left="2880" w:hanging="360"/>
      </w:pPr>
      <w:rPr>
        <w:rFonts w:ascii="Wingdings" w:hAnsi="Wingdings" w:hint="default"/>
      </w:rPr>
    </w:lvl>
    <w:lvl w:ilvl="3" w:tplc="5CD02028" w:tentative="1">
      <w:start w:val="1"/>
      <w:numFmt w:val="bullet"/>
      <w:lvlText w:val=""/>
      <w:lvlJc w:val="left"/>
      <w:pPr>
        <w:ind w:left="3600" w:hanging="360"/>
      </w:pPr>
      <w:rPr>
        <w:rFonts w:ascii="Symbol" w:hAnsi="Symbol" w:hint="default"/>
      </w:rPr>
    </w:lvl>
    <w:lvl w:ilvl="4" w:tplc="F23C80A8" w:tentative="1">
      <w:start w:val="1"/>
      <w:numFmt w:val="bullet"/>
      <w:lvlText w:val="o"/>
      <w:lvlJc w:val="left"/>
      <w:pPr>
        <w:ind w:left="4320" w:hanging="360"/>
      </w:pPr>
      <w:rPr>
        <w:rFonts w:ascii="Courier New" w:hAnsi="Courier New" w:cs="Courier New" w:hint="default"/>
      </w:rPr>
    </w:lvl>
    <w:lvl w:ilvl="5" w:tplc="23F4B532" w:tentative="1">
      <w:start w:val="1"/>
      <w:numFmt w:val="bullet"/>
      <w:lvlText w:val=""/>
      <w:lvlJc w:val="left"/>
      <w:pPr>
        <w:ind w:left="5040" w:hanging="360"/>
      </w:pPr>
      <w:rPr>
        <w:rFonts w:ascii="Wingdings" w:hAnsi="Wingdings" w:hint="default"/>
      </w:rPr>
    </w:lvl>
    <w:lvl w:ilvl="6" w:tplc="B1463BD8" w:tentative="1">
      <w:start w:val="1"/>
      <w:numFmt w:val="bullet"/>
      <w:lvlText w:val=""/>
      <w:lvlJc w:val="left"/>
      <w:pPr>
        <w:ind w:left="5760" w:hanging="360"/>
      </w:pPr>
      <w:rPr>
        <w:rFonts w:ascii="Symbol" w:hAnsi="Symbol" w:hint="default"/>
      </w:rPr>
    </w:lvl>
    <w:lvl w:ilvl="7" w:tplc="36167418" w:tentative="1">
      <w:start w:val="1"/>
      <w:numFmt w:val="bullet"/>
      <w:lvlText w:val="o"/>
      <w:lvlJc w:val="left"/>
      <w:pPr>
        <w:ind w:left="6480" w:hanging="360"/>
      </w:pPr>
      <w:rPr>
        <w:rFonts w:ascii="Courier New" w:hAnsi="Courier New" w:cs="Courier New" w:hint="default"/>
      </w:rPr>
    </w:lvl>
    <w:lvl w:ilvl="8" w:tplc="3ABCD1DE" w:tentative="1">
      <w:start w:val="1"/>
      <w:numFmt w:val="bullet"/>
      <w:lvlText w:val=""/>
      <w:lvlJc w:val="left"/>
      <w:pPr>
        <w:ind w:left="7200" w:hanging="360"/>
      </w:pPr>
      <w:rPr>
        <w:rFonts w:ascii="Wingdings" w:hAnsi="Wingdings" w:hint="default"/>
      </w:rPr>
    </w:lvl>
  </w:abstractNum>
  <w:abstractNum w:abstractNumId="1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7ADE026A">
      <w:start w:val="1"/>
      <w:numFmt w:val="decimal"/>
      <w:lvlText w:val="%1."/>
      <w:lvlJc w:val="left"/>
      <w:pPr>
        <w:tabs>
          <w:tab w:val="num" w:pos="720"/>
        </w:tabs>
        <w:ind w:left="720" w:hanging="360"/>
      </w:pPr>
      <w:rPr>
        <w:rFonts w:hint="default"/>
        <w:b/>
      </w:rPr>
    </w:lvl>
    <w:lvl w:ilvl="1" w:tplc="146CE470" w:tentative="1">
      <w:start w:val="1"/>
      <w:numFmt w:val="lowerLetter"/>
      <w:lvlText w:val="%2."/>
      <w:lvlJc w:val="left"/>
      <w:pPr>
        <w:tabs>
          <w:tab w:val="num" w:pos="1440"/>
        </w:tabs>
        <w:ind w:left="1440" w:hanging="360"/>
      </w:pPr>
    </w:lvl>
    <w:lvl w:ilvl="2" w:tplc="4F5AAEC2" w:tentative="1">
      <w:start w:val="1"/>
      <w:numFmt w:val="lowerRoman"/>
      <w:lvlText w:val="%3."/>
      <w:lvlJc w:val="right"/>
      <w:pPr>
        <w:tabs>
          <w:tab w:val="num" w:pos="2160"/>
        </w:tabs>
        <w:ind w:left="2160" w:hanging="180"/>
      </w:pPr>
    </w:lvl>
    <w:lvl w:ilvl="3" w:tplc="C2D63574" w:tentative="1">
      <w:start w:val="1"/>
      <w:numFmt w:val="decimal"/>
      <w:lvlText w:val="%4."/>
      <w:lvlJc w:val="left"/>
      <w:pPr>
        <w:tabs>
          <w:tab w:val="num" w:pos="2880"/>
        </w:tabs>
        <w:ind w:left="2880" w:hanging="360"/>
      </w:pPr>
    </w:lvl>
    <w:lvl w:ilvl="4" w:tplc="2EDC1684" w:tentative="1">
      <w:start w:val="1"/>
      <w:numFmt w:val="lowerLetter"/>
      <w:lvlText w:val="%5."/>
      <w:lvlJc w:val="left"/>
      <w:pPr>
        <w:tabs>
          <w:tab w:val="num" w:pos="3600"/>
        </w:tabs>
        <w:ind w:left="3600" w:hanging="360"/>
      </w:pPr>
    </w:lvl>
    <w:lvl w:ilvl="5" w:tplc="090C57CA" w:tentative="1">
      <w:start w:val="1"/>
      <w:numFmt w:val="lowerRoman"/>
      <w:lvlText w:val="%6."/>
      <w:lvlJc w:val="right"/>
      <w:pPr>
        <w:tabs>
          <w:tab w:val="num" w:pos="4320"/>
        </w:tabs>
        <w:ind w:left="4320" w:hanging="180"/>
      </w:pPr>
    </w:lvl>
    <w:lvl w:ilvl="6" w:tplc="3FEE17F8" w:tentative="1">
      <w:start w:val="1"/>
      <w:numFmt w:val="decimal"/>
      <w:lvlText w:val="%7."/>
      <w:lvlJc w:val="left"/>
      <w:pPr>
        <w:tabs>
          <w:tab w:val="num" w:pos="5040"/>
        </w:tabs>
        <w:ind w:left="5040" w:hanging="360"/>
      </w:pPr>
    </w:lvl>
    <w:lvl w:ilvl="7" w:tplc="EFA89844" w:tentative="1">
      <w:start w:val="1"/>
      <w:numFmt w:val="lowerLetter"/>
      <w:lvlText w:val="%8."/>
      <w:lvlJc w:val="left"/>
      <w:pPr>
        <w:tabs>
          <w:tab w:val="num" w:pos="5760"/>
        </w:tabs>
        <w:ind w:left="5760" w:hanging="360"/>
      </w:pPr>
    </w:lvl>
    <w:lvl w:ilvl="8" w:tplc="0FB6F696"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C30E8212">
      <w:start w:val="1"/>
      <w:numFmt w:val="bullet"/>
      <w:lvlText w:val=""/>
      <w:lvlJc w:val="left"/>
      <w:pPr>
        <w:ind w:left="720" w:hanging="360"/>
      </w:pPr>
      <w:rPr>
        <w:rFonts w:ascii="Wingdings" w:hAnsi="Wingdings" w:hint="default"/>
      </w:rPr>
    </w:lvl>
    <w:lvl w:ilvl="1" w:tplc="5B96F186">
      <w:start w:val="1"/>
      <w:numFmt w:val="bullet"/>
      <w:lvlText w:val=""/>
      <w:lvlJc w:val="left"/>
      <w:pPr>
        <w:ind w:left="1440" w:hanging="360"/>
      </w:pPr>
      <w:rPr>
        <w:rFonts w:ascii="Symbol" w:hAnsi="Symbol" w:hint="default"/>
      </w:rPr>
    </w:lvl>
    <w:lvl w:ilvl="2" w:tplc="2B00F424" w:tentative="1">
      <w:start w:val="1"/>
      <w:numFmt w:val="lowerRoman"/>
      <w:lvlText w:val="%3."/>
      <w:lvlJc w:val="right"/>
      <w:pPr>
        <w:ind w:left="2160" w:hanging="180"/>
      </w:pPr>
    </w:lvl>
    <w:lvl w:ilvl="3" w:tplc="C4824402" w:tentative="1">
      <w:start w:val="1"/>
      <w:numFmt w:val="decimal"/>
      <w:lvlText w:val="%4."/>
      <w:lvlJc w:val="left"/>
      <w:pPr>
        <w:ind w:left="2880" w:hanging="360"/>
      </w:pPr>
    </w:lvl>
    <w:lvl w:ilvl="4" w:tplc="4BBCB8D0" w:tentative="1">
      <w:start w:val="1"/>
      <w:numFmt w:val="lowerLetter"/>
      <w:lvlText w:val="%5."/>
      <w:lvlJc w:val="left"/>
      <w:pPr>
        <w:ind w:left="3600" w:hanging="360"/>
      </w:pPr>
    </w:lvl>
    <w:lvl w:ilvl="5" w:tplc="A8B6FBA4" w:tentative="1">
      <w:start w:val="1"/>
      <w:numFmt w:val="lowerRoman"/>
      <w:lvlText w:val="%6."/>
      <w:lvlJc w:val="right"/>
      <w:pPr>
        <w:ind w:left="4320" w:hanging="180"/>
      </w:pPr>
    </w:lvl>
    <w:lvl w:ilvl="6" w:tplc="6C0EADF0" w:tentative="1">
      <w:start w:val="1"/>
      <w:numFmt w:val="decimal"/>
      <w:lvlText w:val="%7."/>
      <w:lvlJc w:val="left"/>
      <w:pPr>
        <w:ind w:left="5040" w:hanging="360"/>
      </w:pPr>
    </w:lvl>
    <w:lvl w:ilvl="7" w:tplc="4FC4A6DE" w:tentative="1">
      <w:start w:val="1"/>
      <w:numFmt w:val="lowerLetter"/>
      <w:lvlText w:val="%8."/>
      <w:lvlJc w:val="left"/>
      <w:pPr>
        <w:ind w:left="5760" w:hanging="360"/>
      </w:pPr>
    </w:lvl>
    <w:lvl w:ilvl="8" w:tplc="456225A4"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C0006CF8">
      <w:start w:val="1"/>
      <w:numFmt w:val="bullet"/>
      <w:lvlText w:val=""/>
      <w:lvlJc w:val="left"/>
      <w:pPr>
        <w:ind w:left="360" w:hanging="360"/>
      </w:pPr>
      <w:rPr>
        <w:rFonts w:ascii="Wingdings 3" w:hAnsi="Wingdings 3" w:hint="default"/>
      </w:rPr>
    </w:lvl>
    <w:lvl w:ilvl="1" w:tplc="01B4CAAC" w:tentative="1">
      <w:start w:val="1"/>
      <w:numFmt w:val="bullet"/>
      <w:lvlText w:val="o"/>
      <w:lvlJc w:val="left"/>
      <w:pPr>
        <w:ind w:left="1080" w:hanging="360"/>
      </w:pPr>
      <w:rPr>
        <w:rFonts w:ascii="Courier New" w:hAnsi="Courier New" w:cs="Courier New" w:hint="default"/>
      </w:rPr>
    </w:lvl>
    <w:lvl w:ilvl="2" w:tplc="D0444BDE" w:tentative="1">
      <w:start w:val="1"/>
      <w:numFmt w:val="bullet"/>
      <w:lvlText w:val=""/>
      <w:lvlJc w:val="left"/>
      <w:pPr>
        <w:ind w:left="1800" w:hanging="360"/>
      </w:pPr>
      <w:rPr>
        <w:rFonts w:ascii="Wingdings" w:hAnsi="Wingdings" w:hint="default"/>
      </w:rPr>
    </w:lvl>
    <w:lvl w:ilvl="3" w:tplc="EC7870DE" w:tentative="1">
      <w:start w:val="1"/>
      <w:numFmt w:val="bullet"/>
      <w:lvlText w:val=""/>
      <w:lvlJc w:val="left"/>
      <w:pPr>
        <w:ind w:left="2520" w:hanging="360"/>
      </w:pPr>
      <w:rPr>
        <w:rFonts w:ascii="Symbol" w:hAnsi="Symbol" w:hint="default"/>
      </w:rPr>
    </w:lvl>
    <w:lvl w:ilvl="4" w:tplc="51244E40" w:tentative="1">
      <w:start w:val="1"/>
      <w:numFmt w:val="bullet"/>
      <w:lvlText w:val="o"/>
      <w:lvlJc w:val="left"/>
      <w:pPr>
        <w:ind w:left="3240" w:hanging="360"/>
      </w:pPr>
      <w:rPr>
        <w:rFonts w:ascii="Courier New" w:hAnsi="Courier New" w:cs="Courier New" w:hint="default"/>
      </w:rPr>
    </w:lvl>
    <w:lvl w:ilvl="5" w:tplc="6FBA9438" w:tentative="1">
      <w:start w:val="1"/>
      <w:numFmt w:val="bullet"/>
      <w:lvlText w:val=""/>
      <w:lvlJc w:val="left"/>
      <w:pPr>
        <w:ind w:left="3960" w:hanging="360"/>
      </w:pPr>
      <w:rPr>
        <w:rFonts w:ascii="Wingdings" w:hAnsi="Wingdings" w:hint="default"/>
      </w:rPr>
    </w:lvl>
    <w:lvl w:ilvl="6" w:tplc="D5941A04" w:tentative="1">
      <w:start w:val="1"/>
      <w:numFmt w:val="bullet"/>
      <w:lvlText w:val=""/>
      <w:lvlJc w:val="left"/>
      <w:pPr>
        <w:ind w:left="4680" w:hanging="360"/>
      </w:pPr>
      <w:rPr>
        <w:rFonts w:ascii="Symbol" w:hAnsi="Symbol" w:hint="default"/>
      </w:rPr>
    </w:lvl>
    <w:lvl w:ilvl="7" w:tplc="8DDEF8B2" w:tentative="1">
      <w:start w:val="1"/>
      <w:numFmt w:val="bullet"/>
      <w:lvlText w:val="o"/>
      <w:lvlJc w:val="left"/>
      <w:pPr>
        <w:ind w:left="5400" w:hanging="360"/>
      </w:pPr>
      <w:rPr>
        <w:rFonts w:ascii="Courier New" w:hAnsi="Courier New" w:cs="Courier New" w:hint="default"/>
      </w:rPr>
    </w:lvl>
    <w:lvl w:ilvl="8" w:tplc="4A842F76"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B76070F8">
      <w:start w:val="1"/>
      <w:numFmt w:val="decimal"/>
      <w:lvlText w:val="%1."/>
      <w:lvlJc w:val="left"/>
      <w:pPr>
        <w:ind w:left="720" w:hanging="360"/>
      </w:pPr>
      <w:rPr>
        <w:rFonts w:ascii="Arial" w:hAnsi="Arial" w:hint="default"/>
      </w:rPr>
    </w:lvl>
    <w:lvl w:ilvl="1" w:tplc="7A28D00A" w:tentative="1">
      <w:start w:val="1"/>
      <w:numFmt w:val="lowerLetter"/>
      <w:lvlText w:val="%2."/>
      <w:lvlJc w:val="left"/>
      <w:pPr>
        <w:ind w:left="1440" w:hanging="360"/>
      </w:pPr>
    </w:lvl>
    <w:lvl w:ilvl="2" w:tplc="9EE08620" w:tentative="1">
      <w:start w:val="1"/>
      <w:numFmt w:val="lowerRoman"/>
      <w:lvlText w:val="%3."/>
      <w:lvlJc w:val="right"/>
      <w:pPr>
        <w:ind w:left="2160" w:hanging="180"/>
      </w:pPr>
    </w:lvl>
    <w:lvl w:ilvl="3" w:tplc="E098C84E" w:tentative="1">
      <w:start w:val="1"/>
      <w:numFmt w:val="decimal"/>
      <w:lvlText w:val="%4."/>
      <w:lvlJc w:val="left"/>
      <w:pPr>
        <w:ind w:left="2880" w:hanging="360"/>
      </w:pPr>
    </w:lvl>
    <w:lvl w:ilvl="4" w:tplc="0002BE8A" w:tentative="1">
      <w:start w:val="1"/>
      <w:numFmt w:val="lowerLetter"/>
      <w:lvlText w:val="%5."/>
      <w:lvlJc w:val="left"/>
      <w:pPr>
        <w:ind w:left="3600" w:hanging="360"/>
      </w:pPr>
    </w:lvl>
    <w:lvl w:ilvl="5" w:tplc="5B705386" w:tentative="1">
      <w:start w:val="1"/>
      <w:numFmt w:val="lowerRoman"/>
      <w:lvlText w:val="%6."/>
      <w:lvlJc w:val="right"/>
      <w:pPr>
        <w:ind w:left="4320" w:hanging="180"/>
      </w:pPr>
    </w:lvl>
    <w:lvl w:ilvl="6" w:tplc="CC00CCC6" w:tentative="1">
      <w:start w:val="1"/>
      <w:numFmt w:val="decimal"/>
      <w:lvlText w:val="%7."/>
      <w:lvlJc w:val="left"/>
      <w:pPr>
        <w:ind w:left="5040" w:hanging="360"/>
      </w:pPr>
    </w:lvl>
    <w:lvl w:ilvl="7" w:tplc="45B6AD94" w:tentative="1">
      <w:start w:val="1"/>
      <w:numFmt w:val="lowerLetter"/>
      <w:lvlText w:val="%8."/>
      <w:lvlJc w:val="left"/>
      <w:pPr>
        <w:ind w:left="5760" w:hanging="360"/>
      </w:pPr>
    </w:lvl>
    <w:lvl w:ilvl="8" w:tplc="B0285A14" w:tentative="1">
      <w:start w:val="1"/>
      <w:numFmt w:val="lowerRoman"/>
      <w:lvlText w:val="%9."/>
      <w:lvlJc w:val="right"/>
      <w:pPr>
        <w:ind w:left="6480" w:hanging="180"/>
      </w:pPr>
    </w:lvl>
  </w:abstractNum>
  <w:abstractNum w:abstractNumId="17" w15:restartNumberingAfterBreak="0">
    <w:nsid w:val="424B6FC7"/>
    <w:multiLevelType w:val="hybridMultilevel"/>
    <w:tmpl w:val="D4541ED6"/>
    <w:lvl w:ilvl="0" w:tplc="2856DB5E">
      <w:start w:val="1"/>
      <w:numFmt w:val="bullet"/>
      <w:lvlText w:val=""/>
      <w:lvlJc w:val="left"/>
      <w:pPr>
        <w:ind w:left="2160" w:hanging="360"/>
      </w:pPr>
      <w:rPr>
        <w:rFonts w:ascii="Symbol" w:hAnsi="Symbol" w:hint="default"/>
      </w:rPr>
    </w:lvl>
    <w:lvl w:ilvl="1" w:tplc="384E68CE" w:tentative="1">
      <w:start w:val="1"/>
      <w:numFmt w:val="bullet"/>
      <w:lvlText w:val="o"/>
      <w:lvlJc w:val="left"/>
      <w:pPr>
        <w:ind w:left="2880" w:hanging="360"/>
      </w:pPr>
      <w:rPr>
        <w:rFonts w:ascii="Courier New" w:hAnsi="Courier New" w:cs="Courier New" w:hint="default"/>
      </w:rPr>
    </w:lvl>
    <w:lvl w:ilvl="2" w:tplc="263639C8" w:tentative="1">
      <w:start w:val="1"/>
      <w:numFmt w:val="bullet"/>
      <w:lvlText w:val=""/>
      <w:lvlJc w:val="left"/>
      <w:pPr>
        <w:ind w:left="3600" w:hanging="360"/>
      </w:pPr>
      <w:rPr>
        <w:rFonts w:ascii="Wingdings" w:hAnsi="Wingdings" w:hint="default"/>
      </w:rPr>
    </w:lvl>
    <w:lvl w:ilvl="3" w:tplc="2CC0252E" w:tentative="1">
      <w:start w:val="1"/>
      <w:numFmt w:val="bullet"/>
      <w:lvlText w:val=""/>
      <w:lvlJc w:val="left"/>
      <w:pPr>
        <w:ind w:left="4320" w:hanging="360"/>
      </w:pPr>
      <w:rPr>
        <w:rFonts w:ascii="Symbol" w:hAnsi="Symbol" w:hint="default"/>
      </w:rPr>
    </w:lvl>
    <w:lvl w:ilvl="4" w:tplc="B1B2A594" w:tentative="1">
      <w:start w:val="1"/>
      <w:numFmt w:val="bullet"/>
      <w:lvlText w:val="o"/>
      <w:lvlJc w:val="left"/>
      <w:pPr>
        <w:ind w:left="5040" w:hanging="360"/>
      </w:pPr>
      <w:rPr>
        <w:rFonts w:ascii="Courier New" w:hAnsi="Courier New" w:cs="Courier New" w:hint="default"/>
      </w:rPr>
    </w:lvl>
    <w:lvl w:ilvl="5" w:tplc="B3B49416" w:tentative="1">
      <w:start w:val="1"/>
      <w:numFmt w:val="bullet"/>
      <w:lvlText w:val=""/>
      <w:lvlJc w:val="left"/>
      <w:pPr>
        <w:ind w:left="5760" w:hanging="360"/>
      </w:pPr>
      <w:rPr>
        <w:rFonts w:ascii="Wingdings" w:hAnsi="Wingdings" w:hint="default"/>
      </w:rPr>
    </w:lvl>
    <w:lvl w:ilvl="6" w:tplc="94BEB9AC" w:tentative="1">
      <w:start w:val="1"/>
      <w:numFmt w:val="bullet"/>
      <w:lvlText w:val=""/>
      <w:lvlJc w:val="left"/>
      <w:pPr>
        <w:ind w:left="6480" w:hanging="360"/>
      </w:pPr>
      <w:rPr>
        <w:rFonts w:ascii="Symbol" w:hAnsi="Symbol" w:hint="default"/>
      </w:rPr>
    </w:lvl>
    <w:lvl w:ilvl="7" w:tplc="A8F2F07C" w:tentative="1">
      <w:start w:val="1"/>
      <w:numFmt w:val="bullet"/>
      <w:lvlText w:val="o"/>
      <w:lvlJc w:val="left"/>
      <w:pPr>
        <w:ind w:left="7200" w:hanging="360"/>
      </w:pPr>
      <w:rPr>
        <w:rFonts w:ascii="Courier New" w:hAnsi="Courier New" w:cs="Courier New" w:hint="default"/>
      </w:rPr>
    </w:lvl>
    <w:lvl w:ilvl="8" w:tplc="5AC23EB8" w:tentative="1">
      <w:start w:val="1"/>
      <w:numFmt w:val="bullet"/>
      <w:lvlText w:val=""/>
      <w:lvlJc w:val="left"/>
      <w:pPr>
        <w:ind w:left="7920" w:hanging="360"/>
      </w:pPr>
      <w:rPr>
        <w:rFonts w:ascii="Wingdings" w:hAnsi="Wingdings" w:hint="default"/>
      </w:rPr>
    </w:lvl>
  </w:abstractNum>
  <w:abstractNum w:abstractNumId="18" w15:restartNumberingAfterBreak="0">
    <w:nsid w:val="5DE5625E"/>
    <w:multiLevelType w:val="hybridMultilevel"/>
    <w:tmpl w:val="06766124"/>
    <w:lvl w:ilvl="0" w:tplc="2A184682">
      <w:start w:val="1"/>
      <w:numFmt w:val="decimal"/>
      <w:lvlText w:val="%1."/>
      <w:lvlJc w:val="left"/>
      <w:pPr>
        <w:ind w:left="720" w:hanging="360"/>
      </w:pPr>
    </w:lvl>
    <w:lvl w:ilvl="1" w:tplc="57AAAF06" w:tentative="1">
      <w:start w:val="1"/>
      <w:numFmt w:val="lowerLetter"/>
      <w:lvlText w:val="%2."/>
      <w:lvlJc w:val="left"/>
      <w:pPr>
        <w:ind w:left="1440" w:hanging="360"/>
      </w:pPr>
    </w:lvl>
    <w:lvl w:ilvl="2" w:tplc="EF22699A" w:tentative="1">
      <w:start w:val="1"/>
      <w:numFmt w:val="lowerRoman"/>
      <w:lvlText w:val="%3."/>
      <w:lvlJc w:val="right"/>
      <w:pPr>
        <w:ind w:left="2160" w:hanging="180"/>
      </w:pPr>
    </w:lvl>
    <w:lvl w:ilvl="3" w:tplc="ACCEE9B2" w:tentative="1">
      <w:start w:val="1"/>
      <w:numFmt w:val="decimal"/>
      <w:lvlText w:val="%4."/>
      <w:lvlJc w:val="left"/>
      <w:pPr>
        <w:ind w:left="2880" w:hanging="360"/>
      </w:pPr>
    </w:lvl>
    <w:lvl w:ilvl="4" w:tplc="044ADFF6" w:tentative="1">
      <w:start w:val="1"/>
      <w:numFmt w:val="lowerLetter"/>
      <w:lvlText w:val="%5."/>
      <w:lvlJc w:val="left"/>
      <w:pPr>
        <w:ind w:left="3600" w:hanging="360"/>
      </w:pPr>
    </w:lvl>
    <w:lvl w:ilvl="5" w:tplc="6540A62E" w:tentative="1">
      <w:start w:val="1"/>
      <w:numFmt w:val="lowerRoman"/>
      <w:lvlText w:val="%6."/>
      <w:lvlJc w:val="right"/>
      <w:pPr>
        <w:ind w:left="4320" w:hanging="180"/>
      </w:pPr>
    </w:lvl>
    <w:lvl w:ilvl="6" w:tplc="A1FCAC8C" w:tentative="1">
      <w:start w:val="1"/>
      <w:numFmt w:val="decimal"/>
      <w:lvlText w:val="%7."/>
      <w:lvlJc w:val="left"/>
      <w:pPr>
        <w:ind w:left="5040" w:hanging="360"/>
      </w:pPr>
    </w:lvl>
    <w:lvl w:ilvl="7" w:tplc="E2043864" w:tentative="1">
      <w:start w:val="1"/>
      <w:numFmt w:val="lowerLetter"/>
      <w:lvlText w:val="%8."/>
      <w:lvlJc w:val="left"/>
      <w:pPr>
        <w:ind w:left="5760" w:hanging="360"/>
      </w:pPr>
    </w:lvl>
    <w:lvl w:ilvl="8" w:tplc="AF44348C" w:tentative="1">
      <w:start w:val="1"/>
      <w:numFmt w:val="lowerRoman"/>
      <w:lvlText w:val="%9."/>
      <w:lvlJc w:val="right"/>
      <w:pPr>
        <w:ind w:left="6480" w:hanging="180"/>
      </w:pPr>
    </w:lvl>
  </w:abstractNum>
  <w:abstractNum w:abstractNumId="19" w15:restartNumberingAfterBreak="0">
    <w:nsid w:val="5EBF00E5"/>
    <w:multiLevelType w:val="hybridMultilevel"/>
    <w:tmpl w:val="EEB090E2"/>
    <w:lvl w:ilvl="0" w:tplc="0EA090B4">
      <w:start w:val="1"/>
      <w:numFmt w:val="decimal"/>
      <w:lvlText w:val="%1."/>
      <w:lvlJc w:val="left"/>
      <w:pPr>
        <w:ind w:left="720" w:hanging="360"/>
      </w:pPr>
      <w:rPr>
        <w:rFonts w:ascii="Arial" w:hAnsi="Arial" w:hint="default"/>
        <w:b/>
        <w:i w:val="0"/>
        <w:color w:val="auto"/>
      </w:rPr>
    </w:lvl>
    <w:lvl w:ilvl="1" w:tplc="D62275F8" w:tentative="1">
      <w:start w:val="1"/>
      <w:numFmt w:val="lowerLetter"/>
      <w:lvlText w:val="%2."/>
      <w:lvlJc w:val="left"/>
      <w:pPr>
        <w:ind w:left="1440" w:hanging="360"/>
      </w:pPr>
    </w:lvl>
    <w:lvl w:ilvl="2" w:tplc="16FC1CDC" w:tentative="1">
      <w:start w:val="1"/>
      <w:numFmt w:val="lowerRoman"/>
      <w:lvlText w:val="%3."/>
      <w:lvlJc w:val="right"/>
      <w:pPr>
        <w:ind w:left="2160" w:hanging="180"/>
      </w:pPr>
    </w:lvl>
    <w:lvl w:ilvl="3" w:tplc="973C7DC2" w:tentative="1">
      <w:start w:val="1"/>
      <w:numFmt w:val="decimal"/>
      <w:lvlText w:val="%4."/>
      <w:lvlJc w:val="left"/>
      <w:pPr>
        <w:ind w:left="2880" w:hanging="360"/>
      </w:pPr>
    </w:lvl>
    <w:lvl w:ilvl="4" w:tplc="0D4EC9B0" w:tentative="1">
      <w:start w:val="1"/>
      <w:numFmt w:val="lowerLetter"/>
      <w:lvlText w:val="%5."/>
      <w:lvlJc w:val="left"/>
      <w:pPr>
        <w:ind w:left="3600" w:hanging="360"/>
      </w:pPr>
    </w:lvl>
    <w:lvl w:ilvl="5" w:tplc="21647EAA" w:tentative="1">
      <w:start w:val="1"/>
      <w:numFmt w:val="lowerRoman"/>
      <w:lvlText w:val="%6."/>
      <w:lvlJc w:val="right"/>
      <w:pPr>
        <w:ind w:left="4320" w:hanging="180"/>
      </w:pPr>
    </w:lvl>
    <w:lvl w:ilvl="6" w:tplc="A6E055F8" w:tentative="1">
      <w:start w:val="1"/>
      <w:numFmt w:val="decimal"/>
      <w:lvlText w:val="%7."/>
      <w:lvlJc w:val="left"/>
      <w:pPr>
        <w:ind w:left="5040" w:hanging="360"/>
      </w:pPr>
    </w:lvl>
    <w:lvl w:ilvl="7" w:tplc="7C100D5A" w:tentative="1">
      <w:start w:val="1"/>
      <w:numFmt w:val="lowerLetter"/>
      <w:lvlText w:val="%8."/>
      <w:lvlJc w:val="left"/>
      <w:pPr>
        <w:ind w:left="5760" w:hanging="360"/>
      </w:pPr>
    </w:lvl>
    <w:lvl w:ilvl="8" w:tplc="7B9ED08A" w:tentative="1">
      <w:start w:val="1"/>
      <w:numFmt w:val="lowerRoman"/>
      <w:lvlText w:val="%9."/>
      <w:lvlJc w:val="right"/>
      <w:pPr>
        <w:ind w:left="6480" w:hanging="180"/>
      </w:pPr>
    </w:lvl>
  </w:abstractNum>
  <w:abstractNum w:abstractNumId="2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1" w15:restartNumberingAfterBreak="0">
    <w:nsid w:val="7531330D"/>
    <w:multiLevelType w:val="hybridMultilevel"/>
    <w:tmpl w:val="875C45E6"/>
    <w:lvl w:ilvl="0" w:tplc="797C23EE">
      <w:start w:val="1"/>
      <w:numFmt w:val="bullet"/>
      <w:lvlText w:val=""/>
      <w:lvlJc w:val="left"/>
      <w:pPr>
        <w:ind w:left="2160" w:hanging="360"/>
      </w:pPr>
      <w:rPr>
        <w:rFonts w:ascii="Symbol" w:hAnsi="Symbol" w:hint="default"/>
      </w:rPr>
    </w:lvl>
    <w:lvl w:ilvl="1" w:tplc="B19A0958" w:tentative="1">
      <w:start w:val="1"/>
      <w:numFmt w:val="bullet"/>
      <w:lvlText w:val="o"/>
      <w:lvlJc w:val="left"/>
      <w:pPr>
        <w:ind w:left="2880" w:hanging="360"/>
      </w:pPr>
      <w:rPr>
        <w:rFonts w:ascii="Courier New" w:hAnsi="Courier New" w:cs="Courier New" w:hint="default"/>
      </w:rPr>
    </w:lvl>
    <w:lvl w:ilvl="2" w:tplc="C2060272" w:tentative="1">
      <w:start w:val="1"/>
      <w:numFmt w:val="bullet"/>
      <w:lvlText w:val=""/>
      <w:lvlJc w:val="left"/>
      <w:pPr>
        <w:ind w:left="3600" w:hanging="360"/>
      </w:pPr>
      <w:rPr>
        <w:rFonts w:ascii="Wingdings" w:hAnsi="Wingdings" w:hint="default"/>
      </w:rPr>
    </w:lvl>
    <w:lvl w:ilvl="3" w:tplc="4ECEB296" w:tentative="1">
      <w:start w:val="1"/>
      <w:numFmt w:val="bullet"/>
      <w:lvlText w:val=""/>
      <w:lvlJc w:val="left"/>
      <w:pPr>
        <w:ind w:left="4320" w:hanging="360"/>
      </w:pPr>
      <w:rPr>
        <w:rFonts w:ascii="Symbol" w:hAnsi="Symbol" w:hint="default"/>
      </w:rPr>
    </w:lvl>
    <w:lvl w:ilvl="4" w:tplc="A2A05B7E" w:tentative="1">
      <w:start w:val="1"/>
      <w:numFmt w:val="bullet"/>
      <w:lvlText w:val="o"/>
      <w:lvlJc w:val="left"/>
      <w:pPr>
        <w:ind w:left="5040" w:hanging="360"/>
      </w:pPr>
      <w:rPr>
        <w:rFonts w:ascii="Courier New" w:hAnsi="Courier New" w:cs="Courier New" w:hint="default"/>
      </w:rPr>
    </w:lvl>
    <w:lvl w:ilvl="5" w:tplc="5A5033FC" w:tentative="1">
      <w:start w:val="1"/>
      <w:numFmt w:val="bullet"/>
      <w:lvlText w:val=""/>
      <w:lvlJc w:val="left"/>
      <w:pPr>
        <w:ind w:left="5760" w:hanging="360"/>
      </w:pPr>
      <w:rPr>
        <w:rFonts w:ascii="Wingdings" w:hAnsi="Wingdings" w:hint="default"/>
      </w:rPr>
    </w:lvl>
    <w:lvl w:ilvl="6" w:tplc="9E4C7318" w:tentative="1">
      <w:start w:val="1"/>
      <w:numFmt w:val="bullet"/>
      <w:lvlText w:val=""/>
      <w:lvlJc w:val="left"/>
      <w:pPr>
        <w:ind w:left="6480" w:hanging="360"/>
      </w:pPr>
      <w:rPr>
        <w:rFonts w:ascii="Symbol" w:hAnsi="Symbol" w:hint="default"/>
      </w:rPr>
    </w:lvl>
    <w:lvl w:ilvl="7" w:tplc="EB5A7882" w:tentative="1">
      <w:start w:val="1"/>
      <w:numFmt w:val="bullet"/>
      <w:lvlText w:val="o"/>
      <w:lvlJc w:val="left"/>
      <w:pPr>
        <w:ind w:left="7200" w:hanging="360"/>
      </w:pPr>
      <w:rPr>
        <w:rFonts w:ascii="Courier New" w:hAnsi="Courier New" w:cs="Courier New" w:hint="default"/>
      </w:rPr>
    </w:lvl>
    <w:lvl w:ilvl="8" w:tplc="9E243496" w:tentative="1">
      <w:start w:val="1"/>
      <w:numFmt w:val="bullet"/>
      <w:lvlText w:val=""/>
      <w:lvlJc w:val="left"/>
      <w:pPr>
        <w:ind w:left="7920" w:hanging="360"/>
      </w:pPr>
      <w:rPr>
        <w:rFonts w:ascii="Wingdings" w:hAnsi="Wingdings" w:hint="default"/>
      </w:rPr>
    </w:lvl>
  </w:abstractNum>
  <w:num w:numId="1">
    <w:abstractNumId w:val="13"/>
  </w:num>
  <w:num w:numId="2">
    <w:abstractNumId w:val="15"/>
  </w:num>
  <w:num w:numId="3">
    <w:abstractNumId w:val="18"/>
  </w:num>
  <w:num w:numId="4">
    <w:abstractNumId w:val="11"/>
  </w:num>
  <w:num w:numId="5">
    <w:abstractNumId w:val="14"/>
  </w:num>
  <w:num w:numId="6">
    <w:abstractNumId w:val="8"/>
  </w:num>
  <w:num w:numId="7">
    <w:abstractNumId w:val="5"/>
  </w:num>
  <w:num w:numId="8">
    <w:abstractNumId w:val="7"/>
  </w:num>
  <w:num w:numId="9">
    <w:abstractNumId w:val="1"/>
  </w:num>
  <w:num w:numId="10">
    <w:abstractNumId w:val="3"/>
  </w:num>
  <w:num w:numId="11">
    <w:abstractNumId w:val="4"/>
  </w:num>
  <w:num w:numId="12">
    <w:abstractNumId w:val="12"/>
  </w:num>
  <w:num w:numId="13">
    <w:abstractNumId w:val="0"/>
  </w:num>
  <w:num w:numId="14">
    <w:abstractNumId w:val="20"/>
  </w:num>
  <w:num w:numId="15">
    <w:abstractNumId w:val="9"/>
  </w:num>
  <w:num w:numId="16">
    <w:abstractNumId w:val="16"/>
  </w:num>
  <w:num w:numId="17">
    <w:abstractNumId w:val="19"/>
  </w:num>
  <w:num w:numId="18">
    <w:abstractNumId w:val="6"/>
  </w:num>
  <w:num w:numId="19">
    <w:abstractNumId w:val="2"/>
  </w:num>
  <w:num w:numId="20">
    <w:abstractNumId w:val="21"/>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62"/>
    <w:rsid w:val="00702962"/>
    <w:rsid w:val="0090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A00E6"/>
  <w15:docId w15:val="{931EE454-3FD2-4F32-8AB7-85E88888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styleId="BodyText">
    <w:name w:val="Body Text"/>
    <w:basedOn w:val="Normal"/>
    <w:link w:val="BodyTextChar"/>
    <w:rsid w:val="00CE7C52"/>
    <w:pPr>
      <w:jc w:val="both"/>
    </w:pPr>
    <w:rPr>
      <w:rFonts w:ascii="Times New Roman" w:hAnsi="Times New Roman"/>
      <w:snapToGrid w:val="0"/>
      <w:color w:val="000000"/>
      <w:sz w:val="24"/>
      <w:lang w:eastAsia="en-US"/>
    </w:rPr>
  </w:style>
  <w:style w:type="character" w:customStyle="1" w:styleId="BodyTextChar">
    <w:name w:val="Body Text Char"/>
    <w:basedOn w:val="DefaultParagraphFont"/>
    <w:link w:val="BodyText"/>
    <w:rsid w:val="00CE7C52"/>
    <w:rPr>
      <w:snapToGrid w:val="0"/>
      <w:color w:val="000000"/>
      <w:sz w:val="24"/>
      <w:lang w:eastAsia="en-US"/>
    </w:rPr>
  </w:style>
  <w:style w:type="character" w:styleId="FollowedHyperlink">
    <w:name w:val="FollowedHyperlink"/>
    <w:basedOn w:val="DefaultParagraphFont"/>
    <w:uiPriority w:val="99"/>
    <w:semiHidden/>
    <w:unhideWhenUsed/>
    <w:rsid w:val="00CE7C52"/>
    <w:rPr>
      <w:color w:val="954F72" w:themeColor="followedHyperlink"/>
      <w:u w:val="single"/>
    </w:rPr>
  </w:style>
  <w:style w:type="character" w:styleId="CommentReference">
    <w:name w:val="annotation reference"/>
    <w:basedOn w:val="DefaultParagraphFont"/>
    <w:uiPriority w:val="99"/>
    <w:semiHidden/>
    <w:unhideWhenUsed/>
    <w:rsid w:val="00E0503B"/>
    <w:rPr>
      <w:sz w:val="16"/>
      <w:szCs w:val="16"/>
    </w:rPr>
  </w:style>
  <w:style w:type="paragraph" w:styleId="CommentText">
    <w:name w:val="annotation text"/>
    <w:basedOn w:val="Normal"/>
    <w:link w:val="CommentTextChar"/>
    <w:uiPriority w:val="99"/>
    <w:semiHidden/>
    <w:unhideWhenUsed/>
    <w:rsid w:val="00E0503B"/>
    <w:rPr>
      <w:sz w:val="20"/>
    </w:rPr>
  </w:style>
  <w:style w:type="character" w:customStyle="1" w:styleId="CommentTextChar">
    <w:name w:val="Comment Text Char"/>
    <w:basedOn w:val="DefaultParagraphFont"/>
    <w:link w:val="CommentText"/>
    <w:uiPriority w:val="99"/>
    <w:semiHidden/>
    <w:rsid w:val="00E0503B"/>
    <w:rPr>
      <w:rFonts w:ascii="Arial" w:hAnsi="Arial"/>
    </w:rPr>
  </w:style>
  <w:style w:type="paragraph" w:styleId="CommentSubject">
    <w:name w:val="annotation subject"/>
    <w:basedOn w:val="CommentText"/>
    <w:next w:val="CommentText"/>
    <w:link w:val="CommentSubjectChar"/>
    <w:uiPriority w:val="99"/>
    <w:semiHidden/>
    <w:unhideWhenUsed/>
    <w:rsid w:val="00E0503B"/>
    <w:rPr>
      <w:b/>
      <w:bCs/>
    </w:rPr>
  </w:style>
  <w:style w:type="character" w:customStyle="1" w:styleId="CommentSubjectChar">
    <w:name w:val="Comment Subject Char"/>
    <w:basedOn w:val="CommentTextChar"/>
    <w:link w:val="CommentSubject"/>
    <w:uiPriority w:val="99"/>
    <w:semiHidden/>
    <w:rsid w:val="00E0503B"/>
    <w:rPr>
      <w:rFonts w:ascii="Arial" w:hAnsi="Arial"/>
      <w:b/>
      <w:bCs/>
    </w:rPr>
  </w:style>
  <w:style w:type="paragraph" w:styleId="Revision">
    <w:name w:val="Revision"/>
    <w:hidden/>
    <w:uiPriority w:val="99"/>
    <w:semiHidden/>
    <w:rsid w:val="00E0209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uthribble.gov.uk/sites/default/files/All%20Consult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uthribbleintranet.moderngov.co.uk/ieListDocuments.aspx?CId=483&amp;MId=1795&amp;Ver=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ribble.moderngov.co.uk/ieListDocuments.aspx?CId=483&amp;MId=16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www.southribbl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D6CEA-5ADC-4A37-BA3F-3F14F9C0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1821</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Ward, Christopher</cp:lastModifiedBy>
  <cp:revision>12</cp:revision>
  <cp:lastPrinted>2018-03-14T15:24:00Z</cp:lastPrinted>
  <dcterms:created xsi:type="dcterms:W3CDTF">2020-12-02T10:01:00Z</dcterms:created>
  <dcterms:modified xsi:type="dcterms:W3CDTF">2021-01-18T10:30:00Z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MeetingDate">
    <vt:lpwstr>MeetingDate</vt:lpwstr>
  </property>
  <property fmtid="{D5CDD505-2E9C-101B-9397-08002B2CF9AE}" pid="4" name="IssueTitle">
    <vt:lpwstr>9.	National register of hackney and private hire vehicles</vt:lpwstr>
  </property>
  <property fmtid="{D5CDD505-2E9C-101B-9397-08002B2CF9AE}" pid="5" name="LeadDirecto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LeadOfficerTel">
    <vt:lpwstr/>
  </property>
</Properties>
</file>